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0"/>
        <w:tblW w:w="8505" w:type="dxa"/>
        <w:tblLayout w:type="fixed"/>
        <w:tblLook w:val="0000" w:firstRow="0" w:lastRow="0" w:firstColumn="0" w:lastColumn="0" w:noHBand="0" w:noVBand="0"/>
      </w:tblPr>
      <w:tblGrid>
        <w:gridCol w:w="3115"/>
        <w:gridCol w:w="5390"/>
      </w:tblGrid>
      <w:tr w:rsidR="00622DA4" w:rsidRPr="00F65A97" w:rsidTr="006F63B6">
        <w:trPr>
          <w:trHeight w:val="1714"/>
        </w:trPr>
        <w:tc>
          <w:tcPr>
            <w:tcW w:w="8505" w:type="dxa"/>
            <w:gridSpan w:val="2"/>
            <w:tcBorders>
              <w:bottom w:val="single" w:sz="4" w:space="0" w:color="000000"/>
            </w:tcBorders>
          </w:tcPr>
          <w:p w:rsidR="00F65A97" w:rsidRPr="00F65A97" w:rsidRDefault="00F65A97" w:rsidP="00F65A97">
            <w:pPr>
              <w:spacing w:after="0" w:line="240" w:lineRule="auto"/>
              <w:jc w:val="both"/>
              <w:rPr>
                <w:rFonts w:ascii="Book Antiqua" w:hAnsi="Book Antiqua"/>
                <w:sz w:val="28"/>
                <w:szCs w:val="28"/>
              </w:rPr>
            </w:pPr>
            <w:r w:rsidRPr="00F65A97">
              <w:rPr>
                <w:rFonts w:ascii="Book Antiqua" w:hAnsi="Book Antiqua"/>
                <w:b/>
                <w:sz w:val="28"/>
                <w:szCs w:val="28"/>
              </w:rPr>
              <w:t xml:space="preserve">Effectiveness </w:t>
            </w:r>
            <w:r>
              <w:rPr>
                <w:rFonts w:ascii="Book Antiqua" w:hAnsi="Book Antiqua"/>
                <w:b/>
                <w:sz w:val="28"/>
                <w:szCs w:val="28"/>
              </w:rPr>
              <w:t>o</w:t>
            </w:r>
            <w:r w:rsidRPr="00F65A97">
              <w:rPr>
                <w:rFonts w:ascii="Book Antiqua" w:hAnsi="Book Antiqua"/>
                <w:b/>
                <w:sz w:val="28"/>
                <w:szCs w:val="28"/>
              </w:rPr>
              <w:t xml:space="preserve">f The Implementation </w:t>
            </w:r>
            <w:r>
              <w:rPr>
                <w:rFonts w:ascii="Book Antiqua" w:hAnsi="Book Antiqua"/>
                <w:b/>
                <w:sz w:val="28"/>
                <w:szCs w:val="28"/>
              </w:rPr>
              <w:t>o</w:t>
            </w:r>
            <w:r w:rsidRPr="00F65A97">
              <w:rPr>
                <w:rFonts w:ascii="Book Antiqua" w:hAnsi="Book Antiqua"/>
                <w:b/>
                <w:sz w:val="28"/>
                <w:szCs w:val="28"/>
              </w:rPr>
              <w:t xml:space="preserve">f </w:t>
            </w:r>
            <w:r>
              <w:rPr>
                <w:rFonts w:ascii="Book Antiqua" w:hAnsi="Book Antiqua"/>
                <w:b/>
                <w:sz w:val="28"/>
                <w:szCs w:val="28"/>
              </w:rPr>
              <w:t>t</w:t>
            </w:r>
            <w:r w:rsidRPr="00F65A97">
              <w:rPr>
                <w:rFonts w:ascii="Book Antiqua" w:hAnsi="Book Antiqua"/>
                <w:b/>
                <w:sz w:val="28"/>
                <w:szCs w:val="28"/>
              </w:rPr>
              <w:t xml:space="preserve">he One Billion One Village (SAMISADE) Program </w:t>
            </w:r>
            <w:r>
              <w:rPr>
                <w:rFonts w:ascii="Book Antiqua" w:hAnsi="Book Antiqua"/>
                <w:b/>
                <w:sz w:val="28"/>
                <w:szCs w:val="28"/>
              </w:rPr>
              <w:t>i</w:t>
            </w:r>
            <w:r w:rsidRPr="00F65A97">
              <w:rPr>
                <w:rFonts w:ascii="Book Antiqua" w:hAnsi="Book Antiqua"/>
                <w:b/>
                <w:sz w:val="28"/>
                <w:szCs w:val="28"/>
              </w:rPr>
              <w:t xml:space="preserve">n </w:t>
            </w:r>
            <w:proofErr w:type="spellStart"/>
            <w:r w:rsidRPr="00F65A97">
              <w:rPr>
                <w:rFonts w:ascii="Book Antiqua" w:hAnsi="Book Antiqua"/>
                <w:b/>
                <w:sz w:val="28"/>
                <w:szCs w:val="28"/>
              </w:rPr>
              <w:t>Megamendung</w:t>
            </w:r>
            <w:proofErr w:type="spellEnd"/>
            <w:r w:rsidRPr="00F65A97">
              <w:rPr>
                <w:rFonts w:ascii="Book Antiqua" w:hAnsi="Book Antiqua"/>
                <w:b/>
                <w:sz w:val="28"/>
                <w:szCs w:val="28"/>
              </w:rPr>
              <w:t xml:space="preserve"> District</w:t>
            </w:r>
          </w:p>
          <w:p w:rsidR="00F65A97" w:rsidRPr="00F65A97" w:rsidRDefault="00C037BF" w:rsidP="00F65A97">
            <w:pPr>
              <w:spacing w:after="0" w:line="240" w:lineRule="auto"/>
              <w:jc w:val="both"/>
              <w:rPr>
                <w:rFonts w:ascii="Book Antiqua" w:hAnsi="Book Antiqua"/>
                <w:sz w:val="24"/>
                <w:szCs w:val="24"/>
              </w:rPr>
            </w:pPr>
            <w:proofErr w:type="spellStart"/>
            <w:r w:rsidRPr="00F65A97">
              <w:rPr>
                <w:rFonts w:ascii="Book Antiqua" w:hAnsi="Book Antiqua"/>
                <w:sz w:val="24"/>
                <w:szCs w:val="24"/>
              </w:rPr>
              <w:t>Reksa</w:t>
            </w:r>
            <w:proofErr w:type="spellEnd"/>
            <w:r w:rsidRPr="00F65A97">
              <w:rPr>
                <w:rFonts w:ascii="Book Antiqua" w:hAnsi="Book Antiqua"/>
                <w:sz w:val="24"/>
                <w:szCs w:val="24"/>
              </w:rPr>
              <w:t xml:space="preserve"> </w:t>
            </w:r>
            <w:proofErr w:type="spellStart"/>
            <w:r w:rsidRPr="00F65A97">
              <w:rPr>
                <w:rFonts w:ascii="Book Antiqua" w:hAnsi="Book Antiqua"/>
                <w:sz w:val="24"/>
                <w:szCs w:val="24"/>
              </w:rPr>
              <w:t>Dzul</w:t>
            </w:r>
            <w:proofErr w:type="spellEnd"/>
            <w:r w:rsidRPr="00F65A97">
              <w:rPr>
                <w:rFonts w:ascii="Book Antiqua" w:hAnsi="Book Antiqua"/>
                <w:sz w:val="24"/>
                <w:szCs w:val="24"/>
              </w:rPr>
              <w:t xml:space="preserve"> Ikrami</w:t>
            </w:r>
            <w:r w:rsidRPr="00F65A97">
              <w:rPr>
                <w:rFonts w:ascii="Book Antiqua" w:hAnsi="Book Antiqua"/>
                <w:sz w:val="24"/>
                <w:szCs w:val="24"/>
                <w:vertAlign w:val="superscript"/>
              </w:rPr>
              <w:t>1</w:t>
            </w:r>
            <w:r w:rsidRPr="00F65A97">
              <w:rPr>
                <w:rFonts w:ascii="Book Antiqua" w:hAnsi="Book Antiqua"/>
                <w:sz w:val="24"/>
                <w:szCs w:val="24"/>
              </w:rPr>
              <w:t xml:space="preserve">*, </w:t>
            </w:r>
            <w:proofErr w:type="spellStart"/>
            <w:r w:rsidRPr="00F65A97">
              <w:rPr>
                <w:rFonts w:ascii="Book Antiqua" w:hAnsi="Book Antiqua"/>
                <w:sz w:val="24"/>
                <w:szCs w:val="24"/>
              </w:rPr>
              <w:t>Gotfridus</w:t>
            </w:r>
            <w:proofErr w:type="spellEnd"/>
            <w:r w:rsidRPr="00F65A97">
              <w:rPr>
                <w:rFonts w:ascii="Book Antiqua" w:hAnsi="Book Antiqua"/>
                <w:sz w:val="24"/>
                <w:szCs w:val="24"/>
              </w:rPr>
              <w:t xml:space="preserve"> Goris Seran</w:t>
            </w:r>
            <w:r w:rsidRPr="00F65A97">
              <w:rPr>
                <w:rFonts w:ascii="Book Antiqua" w:hAnsi="Book Antiqua"/>
                <w:sz w:val="24"/>
                <w:szCs w:val="24"/>
                <w:vertAlign w:val="superscript"/>
              </w:rPr>
              <w:t>2</w:t>
            </w:r>
            <w:r w:rsidRPr="00F65A97">
              <w:rPr>
                <w:rFonts w:ascii="Book Antiqua" w:hAnsi="Book Antiqua"/>
                <w:sz w:val="24"/>
                <w:szCs w:val="24"/>
              </w:rPr>
              <w:t>, Irma Purnamasari</w:t>
            </w:r>
            <w:r w:rsidRPr="00D44A0C">
              <w:rPr>
                <w:rFonts w:ascii="Book Antiqua" w:hAnsi="Book Antiqua"/>
                <w:sz w:val="24"/>
                <w:szCs w:val="24"/>
                <w:vertAlign w:val="superscript"/>
              </w:rPr>
              <w:t>3</w:t>
            </w:r>
          </w:p>
          <w:p w:rsidR="00F65A97" w:rsidRPr="00F65A97" w:rsidRDefault="00C037BF" w:rsidP="00F65A97">
            <w:pPr>
              <w:spacing w:after="0" w:line="240" w:lineRule="auto"/>
              <w:jc w:val="both"/>
              <w:rPr>
                <w:rFonts w:ascii="Book Antiqua" w:hAnsi="Book Antiqua"/>
                <w:sz w:val="24"/>
                <w:szCs w:val="24"/>
              </w:rPr>
            </w:pPr>
            <w:r w:rsidRPr="00F65A97">
              <w:rPr>
                <w:rFonts w:ascii="Book Antiqua" w:hAnsi="Book Antiqua"/>
                <w:sz w:val="24"/>
                <w:szCs w:val="24"/>
              </w:rPr>
              <w:t>Public Administration Study Program, Faculty of Social and Political</w:t>
            </w:r>
            <w:r w:rsidR="00F65A97" w:rsidRPr="00F65A97">
              <w:rPr>
                <w:rFonts w:ascii="Book Antiqua" w:hAnsi="Book Antiqua"/>
                <w:sz w:val="24"/>
                <w:szCs w:val="24"/>
              </w:rPr>
              <w:t xml:space="preserve"> </w:t>
            </w:r>
            <w:r w:rsidRPr="00F65A97">
              <w:rPr>
                <w:rFonts w:ascii="Book Antiqua" w:hAnsi="Book Antiqua"/>
                <w:sz w:val="24"/>
                <w:szCs w:val="24"/>
              </w:rPr>
              <w:t xml:space="preserve">Sciences, </w:t>
            </w:r>
            <w:proofErr w:type="spellStart"/>
            <w:r w:rsidRPr="00F65A97">
              <w:rPr>
                <w:rFonts w:ascii="Book Antiqua" w:hAnsi="Book Antiqua"/>
                <w:sz w:val="24"/>
                <w:szCs w:val="24"/>
              </w:rPr>
              <w:t>Djuanda</w:t>
            </w:r>
            <w:proofErr w:type="spellEnd"/>
            <w:r w:rsidRPr="00F65A97">
              <w:rPr>
                <w:rFonts w:ascii="Book Antiqua" w:hAnsi="Book Antiqua"/>
                <w:sz w:val="24"/>
                <w:szCs w:val="24"/>
              </w:rPr>
              <w:t xml:space="preserve"> University</w:t>
            </w:r>
          </w:p>
          <w:p w:rsidR="00ED6E8D" w:rsidRPr="00F65A97" w:rsidRDefault="00C037BF" w:rsidP="00F65A97">
            <w:pPr>
              <w:spacing w:after="0" w:line="240" w:lineRule="auto"/>
              <w:jc w:val="both"/>
              <w:rPr>
                <w:rFonts w:ascii="Book Antiqua" w:hAnsi="Book Antiqua"/>
              </w:rPr>
            </w:pPr>
            <w:r w:rsidRPr="00F65A97">
              <w:rPr>
                <w:rFonts w:ascii="Book Antiqua" w:hAnsi="Book Antiqua"/>
                <w:b/>
                <w:sz w:val="24"/>
                <w:szCs w:val="24"/>
              </w:rPr>
              <w:t xml:space="preserve">Corresponding Author: </w:t>
            </w:r>
            <w:proofErr w:type="spellStart"/>
            <w:r w:rsidRPr="00F65A97">
              <w:rPr>
                <w:rFonts w:ascii="Book Antiqua" w:hAnsi="Book Antiqua"/>
                <w:b/>
                <w:sz w:val="24"/>
                <w:szCs w:val="24"/>
              </w:rPr>
              <w:t>Reksa</w:t>
            </w:r>
            <w:proofErr w:type="spellEnd"/>
            <w:r w:rsidRPr="00F65A97">
              <w:rPr>
                <w:rFonts w:ascii="Book Antiqua" w:hAnsi="Book Antiqua"/>
                <w:b/>
                <w:sz w:val="24"/>
                <w:szCs w:val="24"/>
              </w:rPr>
              <w:t xml:space="preserve"> </w:t>
            </w:r>
            <w:proofErr w:type="spellStart"/>
            <w:r w:rsidRPr="00F65A97">
              <w:rPr>
                <w:rFonts w:ascii="Book Antiqua" w:hAnsi="Book Antiqua"/>
                <w:b/>
                <w:sz w:val="24"/>
                <w:szCs w:val="24"/>
              </w:rPr>
              <w:t>Dzul</w:t>
            </w:r>
            <w:proofErr w:type="spellEnd"/>
            <w:r w:rsidRPr="00F65A97">
              <w:rPr>
                <w:rFonts w:ascii="Book Antiqua" w:hAnsi="Book Antiqua"/>
                <w:b/>
                <w:sz w:val="24"/>
                <w:szCs w:val="24"/>
              </w:rPr>
              <w:t xml:space="preserve"> </w:t>
            </w:r>
            <w:proofErr w:type="spellStart"/>
            <w:r w:rsidRPr="00F65A97">
              <w:rPr>
                <w:rFonts w:ascii="Book Antiqua" w:hAnsi="Book Antiqua"/>
                <w:b/>
                <w:sz w:val="24"/>
                <w:szCs w:val="24"/>
              </w:rPr>
              <w:t>Ikrami</w:t>
            </w:r>
            <w:proofErr w:type="spellEnd"/>
            <w:r w:rsidRPr="00F65A97">
              <w:rPr>
                <w:rFonts w:ascii="Book Antiqua" w:hAnsi="Book Antiqua"/>
                <w:b/>
                <w:sz w:val="24"/>
                <w:szCs w:val="24"/>
              </w:rPr>
              <w:t xml:space="preserve"> </w:t>
            </w:r>
            <w:hyperlink r:id="rId9" w:history="1">
              <w:r w:rsidR="00F65A97" w:rsidRPr="00A61AF0">
                <w:rPr>
                  <w:rStyle w:val="Hyperlink"/>
                  <w:rFonts w:ascii="Book Antiqua" w:hAnsi="Book Antiqua"/>
                  <w:b/>
                  <w:sz w:val="24"/>
                  <w:szCs w:val="24"/>
                </w:rPr>
                <w:t>Reksadzul@gmail.com</w:t>
              </w:r>
            </w:hyperlink>
            <w:r w:rsidR="00F65A97">
              <w:rPr>
                <w:rFonts w:ascii="Book Antiqua" w:hAnsi="Book Antiqua"/>
                <w:b/>
                <w:sz w:val="24"/>
                <w:szCs w:val="24"/>
              </w:rPr>
              <w:t xml:space="preserve"> </w:t>
            </w:r>
          </w:p>
        </w:tc>
      </w:tr>
      <w:tr w:rsidR="00E1103E" w:rsidRPr="00F65A97">
        <w:trPr>
          <w:trHeight w:val="285"/>
        </w:trPr>
        <w:tc>
          <w:tcPr>
            <w:tcW w:w="3115" w:type="dxa"/>
            <w:tcBorders>
              <w:top w:val="single" w:sz="4" w:space="0" w:color="000000"/>
            </w:tcBorders>
          </w:tcPr>
          <w:p w:rsidR="00ED6E8D" w:rsidRPr="00F65A97" w:rsidRDefault="00C037BF" w:rsidP="00F65A97">
            <w:pPr>
              <w:spacing w:after="0" w:line="240" w:lineRule="auto"/>
              <w:rPr>
                <w:rFonts w:ascii="Book Antiqua" w:hAnsi="Book Antiqua"/>
              </w:rPr>
            </w:pPr>
            <w:r w:rsidRPr="00F65A97">
              <w:rPr>
                <w:rFonts w:ascii="Book Antiqua" w:hAnsi="Book Antiqua"/>
                <w:b/>
              </w:rPr>
              <w:t xml:space="preserve">A R T I C L </w:t>
            </w:r>
            <w:proofErr w:type="gramStart"/>
            <w:r w:rsidRPr="00F65A97">
              <w:rPr>
                <w:rFonts w:ascii="Book Antiqua" w:hAnsi="Book Antiqua"/>
                <w:b/>
              </w:rPr>
              <w:t>E  I</w:t>
            </w:r>
            <w:proofErr w:type="gramEnd"/>
            <w:r w:rsidRPr="00F65A97">
              <w:rPr>
                <w:rFonts w:ascii="Book Antiqua" w:hAnsi="Book Antiqua"/>
                <w:b/>
              </w:rPr>
              <w:t xml:space="preserve"> N F O</w:t>
            </w:r>
          </w:p>
        </w:tc>
        <w:tc>
          <w:tcPr>
            <w:tcW w:w="5390" w:type="dxa"/>
            <w:tcBorders>
              <w:top w:val="single" w:sz="4" w:space="0" w:color="000000"/>
            </w:tcBorders>
          </w:tcPr>
          <w:p w:rsidR="00ED6E8D" w:rsidRPr="00F65A97" w:rsidRDefault="00C037BF" w:rsidP="00F65A97">
            <w:pPr>
              <w:spacing w:after="0" w:line="240" w:lineRule="auto"/>
              <w:rPr>
                <w:rFonts w:ascii="Book Antiqua" w:hAnsi="Book Antiqua"/>
              </w:rPr>
            </w:pPr>
            <w:r w:rsidRPr="00F65A97">
              <w:rPr>
                <w:rFonts w:ascii="Book Antiqua" w:hAnsi="Book Antiqua"/>
                <w:b/>
              </w:rPr>
              <w:t>ABSTRACT</w:t>
            </w:r>
          </w:p>
        </w:tc>
      </w:tr>
      <w:tr w:rsidR="00E1103E" w:rsidRPr="00F65A97">
        <w:trPr>
          <w:trHeight w:val="3360"/>
        </w:trPr>
        <w:tc>
          <w:tcPr>
            <w:tcW w:w="3115" w:type="dxa"/>
            <w:tcBorders>
              <w:bottom w:val="single" w:sz="4" w:space="0" w:color="000000"/>
            </w:tcBorders>
          </w:tcPr>
          <w:p w:rsidR="00D44A0C" w:rsidRDefault="00C037BF" w:rsidP="00D44A0C">
            <w:pPr>
              <w:widowControl w:val="0"/>
              <w:pBdr>
                <w:top w:val="nil"/>
                <w:left w:val="nil"/>
                <w:bottom w:val="nil"/>
                <w:right w:val="nil"/>
                <w:between w:val="nil"/>
              </w:pBdr>
              <w:spacing w:before="6" w:after="0" w:line="240" w:lineRule="auto"/>
              <w:ind w:left="142" w:right="138"/>
              <w:rPr>
                <w:rFonts w:ascii="Book Antiqua" w:eastAsia="Book Antiqua" w:hAnsi="Book Antiqua" w:cs="Book Antiqua"/>
                <w:i/>
                <w:iCs/>
                <w:color w:val="000000"/>
              </w:rPr>
            </w:pPr>
            <w:r w:rsidRPr="00F65A97">
              <w:rPr>
                <w:rFonts w:ascii="Book Antiqua" w:hAnsi="Book Antiqua"/>
              </w:rPr>
              <w:t xml:space="preserve">Keywords: </w:t>
            </w:r>
            <w:r w:rsidR="00D44A0C" w:rsidRPr="00F65A97">
              <w:rPr>
                <w:rFonts w:ascii="Book Antiqua" w:hAnsi="Book Antiqua"/>
              </w:rPr>
              <w:t>Program Effectiveness, SAMISADE, Village Development, Village Infrastructure, Village Government.</w:t>
            </w:r>
            <w:r w:rsidRPr="00F65A97">
              <w:rPr>
                <w:rFonts w:ascii="Book Antiqua" w:hAnsi="Book Antiqua"/>
              </w:rPr>
              <w:br/>
            </w:r>
            <w:r w:rsidRPr="00F65A97">
              <w:rPr>
                <w:rFonts w:ascii="Book Antiqua" w:hAnsi="Book Antiqua"/>
              </w:rPr>
              <w:br/>
            </w:r>
            <w:proofErr w:type="gramStart"/>
            <w:r w:rsidR="00D44A0C">
              <w:rPr>
                <w:rFonts w:ascii="Book Antiqua" w:eastAsia="Book Antiqua" w:hAnsi="Book Antiqua" w:cs="Book Antiqua"/>
                <w:i/>
                <w:iCs/>
                <w:color w:val="000000"/>
              </w:rPr>
              <w:t>Received :</w:t>
            </w:r>
            <w:proofErr w:type="gramEnd"/>
            <w:r w:rsidR="00D44A0C">
              <w:rPr>
                <w:rFonts w:ascii="Book Antiqua" w:eastAsia="Book Antiqua" w:hAnsi="Book Antiqua" w:cs="Book Antiqua"/>
                <w:i/>
                <w:iCs/>
                <w:color w:val="000000"/>
              </w:rPr>
              <w:t xml:space="preserve"> 24 February</w:t>
            </w:r>
          </w:p>
          <w:p w:rsidR="00D44A0C" w:rsidRDefault="00D44A0C" w:rsidP="00D44A0C">
            <w:pPr>
              <w:widowControl w:val="0"/>
              <w:pBdr>
                <w:top w:val="nil"/>
                <w:left w:val="nil"/>
                <w:bottom w:val="nil"/>
                <w:right w:val="nil"/>
                <w:between w:val="nil"/>
              </w:pBdr>
              <w:spacing w:before="6" w:after="0" w:line="240" w:lineRule="auto"/>
              <w:ind w:left="142" w:right="138"/>
              <w:rPr>
                <w:rFonts w:ascii="Book Antiqua" w:eastAsia="Book Antiqua" w:hAnsi="Book Antiqua" w:cs="Book Antiqua"/>
                <w:i/>
                <w:iCs/>
                <w:color w:val="000000"/>
              </w:rPr>
            </w:pPr>
            <w:proofErr w:type="gramStart"/>
            <w:r>
              <w:rPr>
                <w:rFonts w:ascii="Book Antiqua" w:eastAsia="Book Antiqua" w:hAnsi="Book Antiqua" w:cs="Book Antiqua"/>
                <w:i/>
                <w:iCs/>
                <w:color w:val="000000"/>
              </w:rPr>
              <w:t>Revised  :</w:t>
            </w:r>
            <w:proofErr w:type="gramEnd"/>
            <w:r>
              <w:rPr>
                <w:rFonts w:ascii="Book Antiqua" w:eastAsia="Book Antiqua" w:hAnsi="Book Antiqua" w:cs="Book Antiqua"/>
                <w:i/>
                <w:iCs/>
                <w:color w:val="000000"/>
              </w:rPr>
              <w:t xml:space="preserve"> 24 April</w:t>
            </w:r>
          </w:p>
          <w:p w:rsidR="00D44A0C" w:rsidRDefault="00D44A0C" w:rsidP="00D44A0C">
            <w:pPr>
              <w:widowControl w:val="0"/>
              <w:pBdr>
                <w:top w:val="nil"/>
                <w:left w:val="nil"/>
                <w:bottom w:val="nil"/>
                <w:right w:val="nil"/>
                <w:between w:val="nil"/>
              </w:pBdr>
              <w:spacing w:before="6" w:after="0" w:line="240" w:lineRule="auto"/>
              <w:ind w:left="142" w:right="138"/>
              <w:rPr>
                <w:rFonts w:ascii="Book Antiqua" w:eastAsia="Book Antiqua" w:hAnsi="Book Antiqua" w:cs="Book Antiqua"/>
                <w:i/>
                <w:iCs/>
                <w:color w:val="000000"/>
              </w:rPr>
            </w:pPr>
            <w:r>
              <w:rPr>
                <w:rFonts w:ascii="Book Antiqua" w:eastAsia="Book Antiqua" w:hAnsi="Book Antiqua" w:cs="Book Antiqua"/>
                <w:i/>
                <w:iCs/>
                <w:color w:val="000000"/>
              </w:rPr>
              <w:t>Accepted: 25 May</w:t>
            </w:r>
          </w:p>
          <w:p w:rsidR="00D44A0C" w:rsidRDefault="00C037BF" w:rsidP="00D44A0C">
            <w:pPr>
              <w:widowControl w:val="0"/>
              <w:pBdr>
                <w:top w:val="nil"/>
                <w:left w:val="nil"/>
                <w:bottom w:val="nil"/>
                <w:right w:val="nil"/>
                <w:between w:val="nil"/>
              </w:pBdr>
              <w:spacing w:after="0" w:line="240" w:lineRule="auto"/>
              <w:ind w:left="118" w:right="138"/>
              <w:rPr>
                <w:rFonts w:ascii="Book Antiqua" w:eastAsia="Book Antiqua" w:hAnsi="Book Antiqua" w:cs="Book Antiqua"/>
                <w:color w:val="000000"/>
              </w:rPr>
            </w:pPr>
            <w:r w:rsidRPr="00F65A97">
              <w:rPr>
                <w:rFonts w:ascii="Book Antiqua" w:hAnsi="Book Antiqua"/>
              </w:rPr>
              <w:br/>
            </w:r>
            <w:r w:rsidR="00D44A0C">
              <w:rPr>
                <w:rFonts w:ascii="Book Antiqua" w:eastAsia="Book Antiqua" w:hAnsi="Book Antiqua" w:cs="Book Antiqua"/>
                <w:color w:val="000000"/>
              </w:rPr>
              <w:t xml:space="preserve">©2026 </w:t>
            </w:r>
            <w:proofErr w:type="spellStart"/>
            <w:r w:rsidR="00D44A0C">
              <w:rPr>
                <w:rFonts w:ascii="Book Antiqua" w:eastAsia="Book Antiqua" w:hAnsi="Book Antiqua" w:cs="Book Antiqua"/>
                <w:color w:val="000000"/>
              </w:rPr>
              <w:t>Ikrami</w:t>
            </w:r>
            <w:proofErr w:type="spellEnd"/>
            <w:r w:rsidR="00D44A0C">
              <w:rPr>
                <w:rFonts w:ascii="Book Antiqua" w:eastAsia="Book Antiqua" w:hAnsi="Book Antiqua" w:cs="Book Antiqua"/>
                <w:color w:val="000000"/>
              </w:rPr>
              <w:t xml:space="preserve">, </w:t>
            </w:r>
            <w:proofErr w:type="spellStart"/>
            <w:r w:rsidR="00D44A0C">
              <w:rPr>
                <w:rFonts w:ascii="Book Antiqua" w:eastAsia="Book Antiqua" w:hAnsi="Book Antiqua" w:cs="Book Antiqua"/>
                <w:color w:val="000000"/>
              </w:rPr>
              <w:t>Seran</w:t>
            </w:r>
            <w:proofErr w:type="spellEnd"/>
            <w:r w:rsidR="00D44A0C">
              <w:rPr>
                <w:rFonts w:ascii="Book Antiqua" w:eastAsia="Book Antiqua" w:hAnsi="Book Antiqua" w:cs="Book Antiqua"/>
                <w:color w:val="000000"/>
              </w:rPr>
              <w:t xml:space="preserve">, </w:t>
            </w:r>
            <w:proofErr w:type="spellStart"/>
            <w:r w:rsidR="00D44A0C">
              <w:rPr>
                <w:rFonts w:ascii="Book Antiqua" w:eastAsia="Book Antiqua" w:hAnsi="Book Antiqua" w:cs="Book Antiqua"/>
                <w:color w:val="000000"/>
              </w:rPr>
              <w:t>Purnamasari</w:t>
            </w:r>
            <w:proofErr w:type="spellEnd"/>
            <w:r w:rsidR="00D44A0C">
              <w:rPr>
                <w:rFonts w:ascii="Book Antiqua" w:eastAsia="Book Antiqua" w:hAnsi="Book Antiqua" w:cs="Book Antiqua"/>
                <w:color w:val="000000"/>
              </w:rPr>
              <w:t xml:space="preserve">: This is an open-access article distributed under the terms of the </w:t>
            </w:r>
            <w:hyperlink r:id="rId10">
              <w:r w:rsidR="00D44A0C">
                <w:rPr>
                  <w:rFonts w:ascii="Book Antiqua" w:eastAsia="Book Antiqua" w:hAnsi="Book Antiqua" w:cs="Book Antiqua"/>
                  <w:color w:val="006797"/>
                  <w:u w:val="single"/>
                  <w:shd w:val="clear" w:color="auto" w:fill="DDDDDD"/>
                </w:rPr>
                <w:t xml:space="preserve">Creative Commons </w:t>
              </w:r>
              <w:proofErr w:type="spellStart"/>
              <w:r w:rsidR="00D44A0C">
                <w:rPr>
                  <w:rFonts w:ascii="Book Antiqua" w:eastAsia="Book Antiqua" w:hAnsi="Book Antiqua" w:cs="Book Antiqua"/>
                  <w:color w:val="006797"/>
                  <w:u w:val="single"/>
                  <w:shd w:val="clear" w:color="auto" w:fill="DDDDDD"/>
                </w:rPr>
                <w:t>Atribusi</w:t>
              </w:r>
              <w:proofErr w:type="spellEnd"/>
              <w:r w:rsidR="00D44A0C">
                <w:rPr>
                  <w:rFonts w:ascii="Book Antiqua" w:eastAsia="Book Antiqua" w:hAnsi="Book Antiqua" w:cs="Book Antiqua"/>
                  <w:color w:val="006797"/>
                  <w:u w:val="single"/>
                  <w:shd w:val="clear" w:color="auto" w:fill="DDDDDD"/>
                </w:rPr>
                <w:t xml:space="preserve"> 4.0</w:t>
              </w:r>
            </w:hyperlink>
            <w:r w:rsidR="00D44A0C">
              <w:rPr>
                <w:rFonts w:ascii="Book Antiqua" w:eastAsia="Book Antiqua" w:hAnsi="Book Antiqua" w:cs="Book Antiqua"/>
                <w:color w:val="006797"/>
              </w:rPr>
              <w:t xml:space="preserve"> </w:t>
            </w:r>
            <w:hyperlink r:id="rId11">
              <w:proofErr w:type="spellStart"/>
              <w:r w:rsidR="00D44A0C">
                <w:rPr>
                  <w:rFonts w:ascii="Book Antiqua" w:eastAsia="Book Antiqua" w:hAnsi="Book Antiqua" w:cs="Book Antiqua"/>
                  <w:color w:val="006797"/>
                  <w:u w:val="single"/>
                  <w:shd w:val="clear" w:color="auto" w:fill="DDDDDD"/>
                </w:rPr>
                <w:t>Internasional</w:t>
              </w:r>
              <w:proofErr w:type="spellEnd"/>
            </w:hyperlink>
            <w:hyperlink r:id="rId12">
              <w:r w:rsidR="00D44A0C">
                <w:rPr>
                  <w:rFonts w:ascii="Book Antiqua" w:eastAsia="Book Antiqua" w:hAnsi="Book Antiqua" w:cs="Book Antiqua"/>
                  <w:color w:val="000000"/>
                </w:rPr>
                <w:t>.</w:t>
              </w:r>
            </w:hyperlink>
          </w:p>
          <w:p w:rsidR="00ED6E8D" w:rsidRPr="00F65A97" w:rsidRDefault="00D44A0C" w:rsidP="00D44A0C">
            <w:pPr>
              <w:spacing w:after="0" w:line="240" w:lineRule="auto"/>
              <w:rPr>
                <w:rFonts w:ascii="Book Antiqua" w:hAnsi="Book Antiqua"/>
              </w:rPr>
            </w:pPr>
            <w:r>
              <w:rPr>
                <w:rFonts w:ascii="Book Antiqua" w:eastAsia="Book Antiqua" w:hAnsi="Book Antiqua" w:cs="Book Antiqua"/>
                <w:noProof/>
                <w:color w:val="000000"/>
              </w:rPr>
              <w:drawing>
                <wp:inline distT="0" distB="0" distL="0" distR="0" wp14:anchorId="17CABD4B" wp14:editId="57CC92C1">
                  <wp:extent cx="693901" cy="2476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93901" cy="247650"/>
                          </a:xfrm>
                          <a:prstGeom prst="rect">
                            <a:avLst/>
                          </a:prstGeom>
                          <a:ln/>
                        </pic:spPr>
                      </pic:pic>
                    </a:graphicData>
                  </a:graphic>
                </wp:inline>
              </w:drawing>
            </w:r>
          </w:p>
        </w:tc>
        <w:tc>
          <w:tcPr>
            <w:tcW w:w="5390" w:type="dxa"/>
            <w:tcBorders>
              <w:bottom w:val="single" w:sz="4" w:space="0" w:color="000000"/>
            </w:tcBorders>
          </w:tcPr>
          <w:p w:rsidR="00ED6E8D" w:rsidRPr="00D44A0C" w:rsidRDefault="00C037BF" w:rsidP="00F65A97">
            <w:pPr>
              <w:spacing w:after="0" w:line="240" w:lineRule="auto"/>
              <w:jc w:val="both"/>
              <w:rPr>
                <w:rFonts w:ascii="Book Antiqua" w:hAnsi="Book Antiqua"/>
                <w:sz w:val="24"/>
                <w:szCs w:val="24"/>
              </w:rPr>
            </w:pPr>
            <w:r w:rsidRPr="00D44A0C">
              <w:rPr>
                <w:rFonts w:ascii="Book Antiqua" w:hAnsi="Book Antiqua"/>
                <w:sz w:val="24"/>
                <w:szCs w:val="24"/>
              </w:rPr>
              <w:t xml:space="preserve">This study </w:t>
            </w:r>
            <w:proofErr w:type="spellStart"/>
            <w:r w:rsidRPr="00D44A0C">
              <w:rPr>
                <w:rFonts w:ascii="Book Antiqua" w:hAnsi="Book Antiqua"/>
                <w:sz w:val="24"/>
                <w:szCs w:val="24"/>
              </w:rPr>
              <w:t>analyzes</w:t>
            </w:r>
            <w:proofErr w:type="spellEnd"/>
            <w:r w:rsidRPr="00D44A0C">
              <w:rPr>
                <w:rFonts w:ascii="Book Antiqua" w:hAnsi="Book Antiqua"/>
                <w:sz w:val="24"/>
                <w:szCs w:val="24"/>
              </w:rPr>
              <w:t xml:space="preserve"> the effectiveness of the implementation of the One Billion One Village Program (SAMISADE) in Megamendung District, Bogor Regency. The study used a quantitative approach with a descriptive method. The research sample consisted of 72 village officials selected using purposive sampling. Data were collected through questionnaires, interviews, and observation, and were then analyzed using the Weight Mean Score (WMS) method. The results show that the effectiveness of SAMISADE Program implementation obtained an average score of 3.91 and was in the good category. The program understanding dimension obtained the highest score, indicating that village officials have understood the objectives and implementation mechanisms of the program well. Meanwhile, the dimensions of timeliness and target accuracy still require attention to improve overall program effectiveness. The findings show that the SAMISADE Program has made a positive contribution to village infrastructure development and community welfare improvement. Therefore, stronger coordination, data-based planning, and continuous evaluation are needed to support the success of the program in the future.</w:t>
            </w:r>
          </w:p>
        </w:tc>
      </w:tr>
    </w:tbl>
    <w:p w:rsidR="00E1103E" w:rsidRPr="00F65A97" w:rsidRDefault="00E1103E" w:rsidP="00F65A97">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rsidR="00351609" w:rsidRPr="00F65A97" w:rsidRDefault="00351609" w:rsidP="00F65A97">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lang w:val="id-ID"/>
        </w:rPr>
      </w:pPr>
    </w:p>
    <w:p w:rsidR="00351609" w:rsidRPr="00F65A97" w:rsidRDefault="00351609" w:rsidP="00F65A97">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lang w:val="id-ID"/>
        </w:rPr>
      </w:pPr>
    </w:p>
    <w:p w:rsidR="00351609" w:rsidRPr="00F65A97" w:rsidRDefault="00351609" w:rsidP="00F65A97">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lang w:val="id-ID"/>
        </w:rPr>
      </w:pPr>
    </w:p>
    <w:p w:rsidR="00351609" w:rsidRPr="00F65A97" w:rsidRDefault="00351609" w:rsidP="00F65A97">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lang w:val="id-ID"/>
        </w:rPr>
      </w:pPr>
    </w:p>
    <w:p w:rsidR="00F65A97" w:rsidRDefault="00F65A97">
      <w:pPr>
        <w:rPr>
          <w:rFonts w:ascii="Book Antiqua" w:eastAsia="Book Antiqua" w:hAnsi="Book Antiqua" w:cs="Book Antiqua"/>
          <w:b/>
          <w:color w:val="000000"/>
          <w:sz w:val="24"/>
          <w:szCs w:val="24"/>
          <w:lang w:val="id-ID"/>
        </w:rPr>
      </w:pPr>
      <w:r>
        <w:rPr>
          <w:rFonts w:ascii="Book Antiqua" w:eastAsia="Book Antiqua" w:hAnsi="Book Antiqua" w:cs="Book Antiqua"/>
          <w:b/>
          <w:color w:val="000000"/>
          <w:sz w:val="24"/>
          <w:szCs w:val="24"/>
          <w:lang w:val="id-ID"/>
        </w:rPr>
        <w:br w:type="page"/>
      </w:r>
      <w:bookmarkStart w:id="0" w:name="_GoBack"/>
      <w:bookmarkEnd w:id="0"/>
    </w:p>
    <w:p w:rsidR="00622DA4" w:rsidRPr="00F65A97" w:rsidRDefault="00C000E6" w:rsidP="00F65A97">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r w:rsidRPr="00F65A97">
        <w:rPr>
          <w:rFonts w:ascii="Book Antiqua" w:eastAsia="Book Antiqua" w:hAnsi="Book Antiqua" w:cs="Book Antiqua"/>
          <w:b/>
          <w:color w:val="000000"/>
          <w:sz w:val="24"/>
          <w:szCs w:val="24"/>
          <w:lang w:val="id-ID"/>
        </w:rPr>
        <w:lastRenderedPageBreak/>
        <w:t>INTRODUCTION</w:t>
      </w:r>
    </w:p>
    <w:p w:rsidR="00FA73CD" w:rsidRPr="00F65A97" w:rsidRDefault="00F65A97" w:rsidP="00F65A97">
      <w:pPr>
        <w:pStyle w:val="NormalWeb"/>
        <w:spacing w:before="0" w:beforeAutospacing="0" w:after="0" w:afterAutospacing="0"/>
        <w:jc w:val="both"/>
        <w:rPr>
          <w:rFonts w:ascii="Book Antiqua" w:hAnsi="Book Antiqua"/>
        </w:rPr>
      </w:pPr>
      <w:r>
        <w:rPr>
          <w:rFonts w:ascii="Book Antiqua" w:hAnsi="Book Antiqua"/>
        </w:rPr>
        <w:tab/>
      </w:r>
      <w:r w:rsidR="00EB2360" w:rsidRPr="00F65A97">
        <w:rPr>
          <w:rFonts w:ascii="Book Antiqua" w:hAnsi="Book Antiqua"/>
        </w:rPr>
        <w:t>Village development is one of the most important efforts to achieve equitable welfare for communities and to improve the quality of public services in Indonesia. As the government unit closest to the community, the village has a strategic role in identifying needs, planning programs, and carrying out development that directly affects residents' lives. (Noviyanti et al., 2025) However, in practice, village development still faces various problems, especially disparities in development between regions, limited resources, and the suboptimal management of implemented development programs. (Saufiah et al., n.d.)</w:t>
      </w:r>
    </w:p>
    <w:p w:rsidR="00FA73CD" w:rsidRPr="00F65A97" w:rsidRDefault="00F65A97" w:rsidP="00F65A97">
      <w:pPr>
        <w:pStyle w:val="NormalWeb"/>
        <w:spacing w:before="0" w:beforeAutospacing="0" w:after="0" w:afterAutospacing="0"/>
        <w:jc w:val="both"/>
        <w:rPr>
          <w:rFonts w:ascii="Book Antiqua" w:hAnsi="Book Antiqua"/>
        </w:rPr>
      </w:pPr>
      <w:r>
        <w:rPr>
          <w:rFonts w:ascii="Book Antiqua" w:hAnsi="Book Antiqua"/>
        </w:rPr>
        <w:tab/>
      </w:r>
      <w:r w:rsidR="00FA73CD" w:rsidRPr="00F65A97">
        <w:rPr>
          <w:rFonts w:ascii="Book Antiqua" w:hAnsi="Book Antiqua"/>
        </w:rPr>
        <w:t>Through Law Number 6 of 2014 concerning Villages, the government grants broad authority to villages to manage governance and development independently, including village financial management. This policy is expected to accelerate village development and improve community independence and welfare. (Rahmasari, 2020) To support this policy, the Bogor Regency Government launched the One Billion One Village Program (SAMISADE) as funding support for village infrastructure development. The program aims to improve regional connectivity, facilitate community economic activities, and reduce development gaps among villages. (Bogor, 2024)</w:t>
      </w:r>
    </w:p>
    <w:p w:rsidR="001D44C0" w:rsidRPr="00F65A97" w:rsidRDefault="00F65A97" w:rsidP="00F65A97">
      <w:pPr>
        <w:pStyle w:val="NormalWeb"/>
        <w:spacing w:before="0" w:beforeAutospacing="0" w:after="0" w:afterAutospacing="0"/>
        <w:jc w:val="both"/>
        <w:rPr>
          <w:rFonts w:ascii="Book Antiqua" w:hAnsi="Book Antiqua"/>
        </w:rPr>
      </w:pPr>
      <w:r>
        <w:rPr>
          <w:rFonts w:ascii="Book Antiqua" w:hAnsi="Book Antiqua"/>
        </w:rPr>
        <w:tab/>
      </w:r>
      <w:r w:rsidR="00FA73CD" w:rsidRPr="00F65A97">
        <w:rPr>
          <w:rFonts w:ascii="Book Antiqua" w:hAnsi="Book Antiqua"/>
        </w:rPr>
        <w:t>Megamendung District, as one of the areas in Bogor Regency, has hilly geographical characteristics and a relatively high need for infrastructure development. This district consists of various villages with different levels of development, ranging from underdeveloped villages to advanced villages. This condition creates variations in development achievements among villages, where not all villages are able to realize development programs optimally. Although the SAMISADE Program has been implemented, its implementation in the field still faces various challenges, such as suboptimal use of funds, low community participation, unequal development achievements among villages, limited infrastructure access, and planning that is not yet fully based on the real needs of the community.</w:t>
      </w:r>
    </w:p>
    <w:p w:rsidR="00422731" w:rsidRPr="00F65A97" w:rsidRDefault="00F65A97" w:rsidP="00F65A97">
      <w:pPr>
        <w:pStyle w:val="NormalWeb"/>
        <w:spacing w:before="0" w:beforeAutospacing="0" w:after="0" w:afterAutospacing="0"/>
        <w:jc w:val="both"/>
        <w:rPr>
          <w:rFonts w:ascii="Book Antiqua" w:hAnsi="Book Antiqua"/>
        </w:rPr>
      </w:pPr>
      <w:r>
        <w:rPr>
          <w:rFonts w:ascii="Book Antiqua" w:hAnsi="Book Antiqua"/>
        </w:rPr>
        <w:tab/>
      </w:r>
      <w:r w:rsidR="00FA73CD" w:rsidRPr="00F65A97">
        <w:rPr>
          <w:rFonts w:ascii="Book Antiqua" w:hAnsi="Book Antiqua"/>
        </w:rPr>
        <w:t>In addition, the effectiveness of program implementation is also influenced by the capacity of village officials to manage the program, implement and administer governance properly, and build cooperation and communication with the community. Limitations in these aspects can hinder the achievement of program goals and reduce the benefits that should be felt by the community. Therefore, it is very important to conduct an in-depth study of the effectiveness of the SAMISADE Program implementation as an evaluation effort for the village development policy that has been carried out.</w:t>
      </w:r>
    </w:p>
    <w:p w:rsidR="000F6D43" w:rsidRPr="00F65A97" w:rsidRDefault="00F65A97" w:rsidP="00F65A97">
      <w:pPr>
        <w:pStyle w:val="NormalWeb"/>
        <w:spacing w:before="0" w:beforeAutospacing="0" w:after="0" w:afterAutospacing="0"/>
        <w:jc w:val="both"/>
        <w:rPr>
          <w:rFonts w:ascii="Book Antiqua" w:hAnsi="Book Antiqua"/>
        </w:rPr>
      </w:pPr>
      <w:r>
        <w:rPr>
          <w:rFonts w:ascii="Book Antiqua" w:hAnsi="Book Antiqua"/>
        </w:rPr>
        <w:tab/>
      </w:r>
      <w:r w:rsidR="00422731" w:rsidRPr="00F65A97">
        <w:rPr>
          <w:rFonts w:ascii="Book Antiqua" w:hAnsi="Book Antiqua"/>
        </w:rPr>
        <w:t xml:space="preserve">Various previous studies on village development and development program management have mostly highlighted aspects of budget use, community participation, and the impact of development on community welfare. However, studies that specifically examine the effectiveness of the One Billion One Village Program (SAMISADE) at the district level with diverse geographical characteristics are still relatively limited. In addition, most previous studies have focused on one village or a particular area, so they have not provided an overview of variations in program implementation among villages within one </w:t>
      </w:r>
      <w:r w:rsidR="00422731" w:rsidRPr="00F65A97">
        <w:rPr>
          <w:rFonts w:ascii="Book Antiqua" w:hAnsi="Book Antiqua"/>
        </w:rPr>
        <w:lastRenderedPageBreak/>
        <w:t>district. Therefore, this study offers novelty through an analysis of the effectiveness of the SAMISADE Program in Megamendung District, involving various villages with different levels of development, thereby providing a more comprehensive understanding of the success of program implementation and the factors that influence it.</w:t>
      </w:r>
    </w:p>
    <w:p w:rsidR="00622DA4" w:rsidRPr="00F65A97" w:rsidRDefault="00F65A97" w:rsidP="00F65A97">
      <w:pPr>
        <w:pStyle w:val="NormalWeb"/>
        <w:spacing w:before="0" w:beforeAutospacing="0" w:after="0" w:afterAutospacing="0"/>
        <w:jc w:val="both"/>
        <w:rPr>
          <w:rFonts w:ascii="Book Antiqua" w:hAnsi="Book Antiqua"/>
        </w:rPr>
      </w:pPr>
      <w:r>
        <w:rPr>
          <w:rFonts w:ascii="Book Antiqua" w:hAnsi="Book Antiqua"/>
        </w:rPr>
        <w:tab/>
      </w:r>
      <w:r w:rsidR="00FA73CD" w:rsidRPr="00F65A97">
        <w:rPr>
          <w:rFonts w:ascii="Book Antiqua" w:hAnsi="Book Antiqua"/>
        </w:rPr>
        <w:t>This study contributes by providing an empirical overview of the effectiveness of village development program implementation in an area with diverse geographical characteristics, as well as by identifying the factors that influence the success of the program implementation. The results of this study are expected to serve as evaluation material for local governments in improving the quality of village development program implementation so that it becomes more effective, better targeted, and sustainable. Based on this description, this study analyzes the effectiveness of the implementation of the One Billion One Village Program (SAMISADE) in Megamendung District, Bogor Regency, and identifies the supporting and inhibiting factors in order to improve the quality of village development.</w:t>
      </w:r>
    </w:p>
    <w:p w:rsidR="004019D3" w:rsidRDefault="004019D3" w:rsidP="00F65A97">
      <w:pPr>
        <w:spacing w:after="0" w:line="240" w:lineRule="auto"/>
        <w:rPr>
          <w:rFonts w:ascii="Book Antiqua" w:eastAsia="Book Antiqua" w:hAnsi="Book Antiqua" w:cs="Book Antiqua"/>
          <w:b/>
          <w:sz w:val="24"/>
          <w:szCs w:val="24"/>
          <w:lang w:val="id-ID"/>
        </w:rPr>
      </w:pPr>
    </w:p>
    <w:p w:rsidR="00622DA4" w:rsidRPr="00F65A97" w:rsidRDefault="00D15237" w:rsidP="00F65A97">
      <w:pPr>
        <w:spacing w:after="0" w:line="240" w:lineRule="auto"/>
        <w:rPr>
          <w:rFonts w:ascii="Book Antiqua" w:eastAsia="Book Antiqua" w:hAnsi="Book Antiqua" w:cs="Book Antiqua"/>
          <w:b/>
          <w:sz w:val="24"/>
          <w:szCs w:val="24"/>
          <w:lang w:val="id-ID"/>
        </w:rPr>
      </w:pPr>
      <w:r w:rsidRPr="00F65A97">
        <w:rPr>
          <w:rFonts w:ascii="Book Antiqua" w:eastAsia="Book Antiqua" w:hAnsi="Book Antiqua" w:cs="Book Antiqua"/>
          <w:b/>
          <w:sz w:val="24"/>
          <w:szCs w:val="24"/>
          <w:lang w:val="id-ID"/>
        </w:rPr>
        <w:t>LITERATURE REVIEW</w:t>
      </w:r>
    </w:p>
    <w:p w:rsidR="00D15237" w:rsidRPr="00F65A97" w:rsidRDefault="00D15237" w:rsidP="00F65A97">
      <w:pPr>
        <w:spacing w:after="0" w:line="240" w:lineRule="auto"/>
        <w:jc w:val="both"/>
        <w:rPr>
          <w:rFonts w:ascii="Book Antiqua" w:hAnsi="Book Antiqua"/>
          <w:b/>
          <w:bCs/>
          <w:sz w:val="24"/>
          <w:szCs w:val="24"/>
          <w:lang w:val="id-ID"/>
        </w:rPr>
      </w:pPr>
      <w:r w:rsidRPr="00F65A97">
        <w:rPr>
          <w:rFonts w:ascii="Book Antiqua" w:hAnsi="Book Antiqua"/>
          <w:b/>
          <w:bCs/>
          <w:sz w:val="24"/>
          <w:szCs w:val="24"/>
          <w:lang w:val="id-ID"/>
        </w:rPr>
        <w:t>Program Effectiveness</w:t>
      </w:r>
    </w:p>
    <w:p w:rsidR="00B848B8"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D15237" w:rsidRPr="00F65A97">
        <w:rPr>
          <w:rFonts w:ascii="Book Antiqua" w:hAnsi="Book Antiqua"/>
          <w:sz w:val="24"/>
          <w:szCs w:val="24"/>
          <w:lang w:val="id-ID"/>
        </w:rPr>
        <w:t>Program effectiveness is a concept used to measure the extent to which a program is able to achieve predetermined goals. A program is considered effective when its implementation runs according to plan and is able to produce outputs and impacts that align with the expected objectives. (Susantri &amp; Putri, n.d.) In the context of government programs, effectiveness is not only seen from the achievement of administrative targets, but also from the benefits felt by the community as program recipients. (Fauziah et al., 2022) In line with this, (Seran et al., 2023) and (Purnamasari et al., 2023) state that the effectiveness of government programs is determined by the alignment between planning, implementation, and evaluation, as well as the extent to which the program is able to provide real impacts for the community. Thus, the success of a program is not only measured by the outputs produced, but also by the outcomes and long-term impacts felt by the community.</w:t>
      </w:r>
    </w:p>
    <w:p w:rsidR="00B848B8"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B848B8" w:rsidRPr="00F65A97">
        <w:rPr>
          <w:rFonts w:ascii="Book Antiqua" w:hAnsi="Book Antiqua"/>
          <w:sz w:val="24"/>
          <w:szCs w:val="24"/>
          <w:lang w:val="id-ID"/>
        </w:rPr>
        <w:t>From a public policy perspective, government programs are instruments used to realize established development goals. The success of a program is not only determined by good planning, but is also influenced by the ability of implementers, the availability of resources, communication, and community support. Therefore, program effectiveness is one important measure for assessing the success of public policy implementation in achieving the expected goals.</w:t>
      </w:r>
    </w:p>
    <w:p w:rsidR="00D15237"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D15237" w:rsidRPr="00F65A97">
        <w:rPr>
          <w:rFonts w:ascii="Book Antiqua" w:hAnsi="Book Antiqua"/>
          <w:sz w:val="24"/>
          <w:szCs w:val="24"/>
          <w:lang w:val="id-ID"/>
        </w:rPr>
        <w:t>According to Sutrisno (2007) in Anis (2021), program effectiveness can be measured through several indicators that reflect the relationship between the implementation process and the results achieved, namely program understanding, target accuracy, timeliness, achievement of program goals, and the real changes produced. These five indicators form the basis for assessing the level of effectiveness of a program, particularly in the implementation of village development programs.</w:t>
      </w:r>
    </w:p>
    <w:p w:rsidR="007D7BE3" w:rsidRPr="00F65A97" w:rsidRDefault="007D7BE3" w:rsidP="00F65A97">
      <w:pPr>
        <w:spacing w:after="0" w:line="240" w:lineRule="auto"/>
        <w:jc w:val="both"/>
        <w:rPr>
          <w:rFonts w:ascii="Book Antiqua" w:hAnsi="Book Antiqua"/>
          <w:sz w:val="24"/>
          <w:szCs w:val="24"/>
          <w:lang w:val="id-ID"/>
        </w:rPr>
      </w:pPr>
      <w:r w:rsidRPr="00F65A97">
        <w:rPr>
          <w:rFonts w:ascii="Book Antiqua" w:hAnsi="Book Antiqua"/>
          <w:sz w:val="24"/>
          <w:szCs w:val="24"/>
          <w:lang w:val="id-ID"/>
        </w:rPr>
        <w:lastRenderedPageBreak/>
        <w:t>These five indicators show that program effectiveness is not only oriented toward final results, but also pays attention to the implementation process. In the context of village development, effectiveness is important because development success is not only measured by the completion of physical activities, but also by the program's ability to respond to community needs and produce sustainable changes. Therefore, the indicators of program effectiveness are used in this study to assess the successful implementation of the One Billion One Village Program (SAMISADE) in Megamendung District.</w:t>
      </w:r>
    </w:p>
    <w:p w:rsidR="00D15237"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D15237" w:rsidRPr="00F65A97">
        <w:rPr>
          <w:rFonts w:ascii="Book Antiqua" w:hAnsi="Book Antiqua"/>
          <w:sz w:val="24"/>
          <w:szCs w:val="24"/>
          <w:lang w:val="id-ID"/>
        </w:rPr>
        <w:t>Previous studies show that the effectiveness of village development programs is influenced by the quality of planning, the capacity of officials, and the level of community participation. A program will run effectively when it is implemented transparently, accountably, and involves the community in every stage of implementation. However, several studies also show that program effectiveness has not been optimal due to limited resources, low community participation, and weak supervision.</w:t>
      </w:r>
    </w:p>
    <w:p w:rsidR="00B53574"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B53574" w:rsidRPr="00F65A97">
        <w:rPr>
          <w:rFonts w:ascii="Book Antiqua" w:hAnsi="Book Antiqua"/>
          <w:sz w:val="24"/>
          <w:szCs w:val="24"/>
          <w:lang w:val="id-ID"/>
        </w:rPr>
        <w:t>This is in line with the findings of Seran et al. (2017), who stated that the success of regional development programs is strongly influenced by the capacity of officials and the quality of planning based on community needs. In addition, Purnamasari (2011) also emphasized that community participation and transparency in program implementation are important factors in improving the effectiveness and success of village development.</w:t>
      </w:r>
    </w:p>
    <w:p w:rsidR="00F812C1"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5B6CEC" w:rsidRPr="00F65A97">
        <w:rPr>
          <w:rFonts w:ascii="Book Antiqua" w:hAnsi="Book Antiqua"/>
          <w:sz w:val="24"/>
          <w:szCs w:val="24"/>
          <w:lang w:val="id-ID"/>
        </w:rPr>
        <w:t>Based on these various perspectives, it can be understood that the effectiveness of village development programs results from the interconnection among planning quality, the capacity of implementing officials, resource availability, implementation transparency, and community participation. If these factors operate optimally, the goals of village development programs will be easier to achieve and the benefits can be clearly felt by the community. Thus, the effectiveness of the SAMISADE Program is not only determined by the realization of development activities, but also by the program's ability to provide sustainable positive impacts for village communities.</w:t>
      </w:r>
    </w:p>
    <w:p w:rsidR="004019D3" w:rsidRDefault="004019D3" w:rsidP="00F65A97">
      <w:pPr>
        <w:spacing w:after="0" w:line="240" w:lineRule="auto"/>
        <w:jc w:val="both"/>
        <w:rPr>
          <w:rStyle w:val="Strong"/>
          <w:rFonts w:ascii="Book Antiqua" w:hAnsi="Book Antiqua"/>
          <w:sz w:val="24"/>
          <w:szCs w:val="24"/>
          <w:lang w:val="id-ID"/>
        </w:rPr>
      </w:pPr>
    </w:p>
    <w:p w:rsidR="00D15237" w:rsidRPr="00F65A97" w:rsidRDefault="00D15237" w:rsidP="00F65A97">
      <w:pPr>
        <w:spacing w:after="0" w:line="240" w:lineRule="auto"/>
        <w:jc w:val="both"/>
        <w:rPr>
          <w:rFonts w:ascii="Book Antiqua" w:hAnsi="Book Antiqua"/>
          <w:sz w:val="24"/>
          <w:szCs w:val="24"/>
          <w:lang w:val="id-ID"/>
        </w:rPr>
      </w:pPr>
      <w:r w:rsidRPr="00F65A97">
        <w:rPr>
          <w:rStyle w:val="Strong"/>
          <w:rFonts w:ascii="Book Antiqua" w:hAnsi="Book Antiqua"/>
          <w:sz w:val="24"/>
          <w:szCs w:val="24"/>
          <w:lang w:val="id-ID"/>
        </w:rPr>
        <w:t>Conceptual Framework</w:t>
      </w:r>
    </w:p>
    <w:p w:rsidR="00D15237" w:rsidRPr="00F65A97" w:rsidRDefault="004019D3" w:rsidP="00F65A97">
      <w:pPr>
        <w:pStyle w:val="NormalWeb"/>
        <w:spacing w:before="0" w:beforeAutospacing="0" w:after="0" w:afterAutospacing="0"/>
        <w:jc w:val="both"/>
        <w:rPr>
          <w:rFonts w:ascii="Book Antiqua" w:hAnsi="Book Antiqua"/>
        </w:rPr>
      </w:pPr>
      <w:r>
        <w:rPr>
          <w:rFonts w:ascii="Book Antiqua" w:hAnsi="Book Antiqua"/>
        </w:rPr>
        <w:tab/>
      </w:r>
      <w:r w:rsidR="00D15237" w:rsidRPr="00F65A97">
        <w:rPr>
          <w:rFonts w:ascii="Book Antiqua" w:hAnsi="Book Antiqua"/>
        </w:rPr>
        <w:t>The effectiveness of the implementation of the One Billion One Village Program (SAMISADE) is a measure of the program's success in achieving village development goals. In this study, program effectiveness is analyzed based on the indicators proposed by Sutrisno (2007), namely program understanding, target accuracy, timeliness, achievement of program goals, and the real changes produced.</w:t>
      </w:r>
    </w:p>
    <w:p w:rsidR="00D15237" w:rsidRPr="00F65A97" w:rsidRDefault="004019D3" w:rsidP="00F65A97">
      <w:pPr>
        <w:pStyle w:val="NormalWeb"/>
        <w:spacing w:before="0" w:beforeAutospacing="0" w:after="0" w:afterAutospacing="0"/>
        <w:jc w:val="both"/>
        <w:rPr>
          <w:rFonts w:ascii="Book Antiqua" w:hAnsi="Book Antiqua"/>
        </w:rPr>
      </w:pPr>
      <w:r>
        <w:rPr>
          <w:rFonts w:ascii="Book Antiqua" w:hAnsi="Book Antiqua"/>
        </w:rPr>
        <w:tab/>
      </w:r>
      <w:r w:rsidR="00D15237" w:rsidRPr="00F65A97">
        <w:rPr>
          <w:rFonts w:ascii="Book Antiqua" w:hAnsi="Book Antiqua"/>
        </w:rPr>
        <w:t>These five indicators are used as tools to assess the extent to which the implementation of the SAMISADE Program is able to run according to plan, reach the right targets, and provide positive impacts for village communities. The better the achievement of each indicator, the higher the level of effectiveness of the program.</w:t>
      </w:r>
    </w:p>
    <w:p w:rsidR="00622DA4" w:rsidRPr="00F65A97" w:rsidRDefault="00D15237" w:rsidP="00F65A97">
      <w:pPr>
        <w:pStyle w:val="ListParagraph"/>
        <w:tabs>
          <w:tab w:val="left" w:pos="6015"/>
        </w:tabs>
        <w:spacing w:after="0" w:line="240" w:lineRule="auto"/>
        <w:ind w:left="426"/>
        <w:jc w:val="center"/>
        <w:rPr>
          <w:rFonts w:ascii="Book Antiqua" w:hAnsi="Book Antiqua" w:cstheme="majorBidi"/>
          <w:sz w:val="28"/>
          <w:szCs w:val="28"/>
        </w:rPr>
      </w:pPr>
      <w:r w:rsidRPr="00F65A97">
        <w:rPr>
          <w:rFonts w:ascii="Book Antiqua" w:hAnsi="Book Antiqua"/>
          <w:noProof/>
        </w:rPr>
        <w:lastRenderedPageBreak/>
        <w:drawing>
          <wp:inline distT="0" distB="0" distL="0" distR="0">
            <wp:extent cx="3931920" cy="272209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en.png"/>
                    <pic:cNvPicPr/>
                  </pic:nvPicPr>
                  <pic:blipFill>
                    <a:blip r:embed="rId14"/>
                    <a:stretch>
                      <a:fillRect/>
                    </a:stretch>
                  </pic:blipFill>
                  <pic:spPr>
                    <a:xfrm>
                      <a:off x="0" y="0"/>
                      <a:ext cx="3931920" cy="2722098"/>
                    </a:xfrm>
                    <a:prstGeom prst="rect">
                      <a:avLst/>
                    </a:prstGeom>
                  </pic:spPr>
                </pic:pic>
              </a:graphicData>
            </a:graphic>
          </wp:inline>
        </w:drawing>
      </w:r>
    </w:p>
    <w:p w:rsidR="00622DA4" w:rsidRPr="00F65A97" w:rsidRDefault="00D15237" w:rsidP="00F65A97">
      <w:pPr>
        <w:spacing w:after="0" w:line="240" w:lineRule="auto"/>
        <w:jc w:val="both"/>
        <w:rPr>
          <w:rFonts w:ascii="Book Antiqua" w:eastAsia="Book Antiqua" w:hAnsi="Book Antiqua" w:cs="Book Antiqua"/>
          <w:b/>
          <w:sz w:val="24"/>
          <w:szCs w:val="24"/>
          <w:lang w:val="id-ID"/>
        </w:rPr>
      </w:pPr>
      <w:r w:rsidRPr="00F65A97">
        <w:rPr>
          <w:rFonts w:ascii="Book Antiqua" w:eastAsia="Book Antiqua" w:hAnsi="Book Antiqua" w:cs="Book Antiqua"/>
          <w:b/>
          <w:sz w:val="24"/>
          <w:szCs w:val="24"/>
          <w:lang w:val="id-ID"/>
        </w:rPr>
        <w:t>METHODOLOGY</w:t>
      </w:r>
    </w:p>
    <w:p w:rsidR="005F241E" w:rsidRPr="00F65A97" w:rsidRDefault="004019D3" w:rsidP="004019D3">
      <w:pPr>
        <w:pStyle w:val="NormalWeb"/>
        <w:spacing w:before="0" w:beforeAutospacing="0" w:after="0" w:afterAutospacing="0"/>
        <w:jc w:val="both"/>
        <w:rPr>
          <w:rFonts w:ascii="Book Antiqua" w:hAnsi="Book Antiqua"/>
        </w:rPr>
      </w:pPr>
      <w:r>
        <w:rPr>
          <w:rFonts w:ascii="Book Antiqua" w:hAnsi="Book Antiqua"/>
        </w:rPr>
        <w:tab/>
      </w:r>
      <w:r w:rsidR="005F241E" w:rsidRPr="00F65A97">
        <w:rPr>
          <w:rFonts w:ascii="Book Antiqua" w:hAnsi="Book Antiqua"/>
        </w:rPr>
        <w:t>This study uses a quantitative approach with a descriptive method. The descriptive method is used to systematically and factually describe the effectiveness of the implementation of the One Billion One Village Program (SAMISADE) in Megamendung District, Bogor Regency. According to V. Wiratna Sujarweni (2014), quantitative research produces data in the form of numbers that can be analyzed using statistical procedures, while descriptive research aims to determine the value of a variable independently without comparing it or relating it to other variables. Thus, this study focuses on measuring the level of program effectiveness without testing relationships between variables.</w:t>
      </w:r>
    </w:p>
    <w:p w:rsidR="005F241E" w:rsidRPr="00F65A97" w:rsidRDefault="004019D3" w:rsidP="004019D3">
      <w:pPr>
        <w:pStyle w:val="NormalWeb"/>
        <w:spacing w:before="0" w:beforeAutospacing="0" w:after="0" w:afterAutospacing="0"/>
        <w:jc w:val="both"/>
        <w:rPr>
          <w:rFonts w:ascii="Book Antiqua" w:hAnsi="Book Antiqua"/>
        </w:rPr>
      </w:pPr>
      <w:r>
        <w:rPr>
          <w:rFonts w:ascii="Book Antiqua" w:hAnsi="Book Antiqua"/>
        </w:rPr>
        <w:tab/>
      </w:r>
      <w:r w:rsidR="005F241E" w:rsidRPr="00F65A97">
        <w:rPr>
          <w:rFonts w:ascii="Book Antiqua" w:hAnsi="Book Antiqua"/>
        </w:rPr>
        <w:t>The unit of analysis in this study is village government officials who are directly involved in the implementation of the SAMISADE Program, including village heads, village secretaries, heads of financial affairs, heads of planning affairs, heads of the Activity Implementation Team (TPK), and members of the Village Consultative Body (BPD) in Megamendung District. The study population includes all village officials involved in the program in 12 villages, with 6 people from each village.</w:t>
      </w:r>
    </w:p>
    <w:p w:rsidR="005F241E" w:rsidRPr="00F65A97" w:rsidRDefault="004019D3" w:rsidP="004019D3">
      <w:pPr>
        <w:pStyle w:val="NormalWeb"/>
        <w:spacing w:before="0" w:beforeAutospacing="0" w:after="0" w:afterAutospacing="0"/>
        <w:jc w:val="both"/>
        <w:rPr>
          <w:rFonts w:ascii="Book Antiqua" w:hAnsi="Book Antiqua"/>
        </w:rPr>
      </w:pPr>
      <w:r>
        <w:rPr>
          <w:rFonts w:ascii="Book Antiqua" w:hAnsi="Book Antiqua"/>
        </w:rPr>
        <w:tab/>
      </w:r>
      <w:r w:rsidR="005F241E" w:rsidRPr="00F65A97">
        <w:rPr>
          <w:rFonts w:ascii="Book Antiqua" w:hAnsi="Book Antiqua"/>
        </w:rPr>
        <w:t>The sampling technique used was purposive sampling, namely a technique for determining samples based on certain considerations. The sample criteria in this study were village officials who were directly involved in program implementation and understood the management process and realization of the village budget. Based on these criteria, the sample used consisted of 72 respondents from 12 villages.</w:t>
      </w:r>
    </w:p>
    <w:p w:rsidR="005F241E" w:rsidRPr="00F65A97" w:rsidRDefault="005F241E" w:rsidP="004019D3">
      <w:pPr>
        <w:pStyle w:val="NormalWeb"/>
        <w:spacing w:before="0" w:beforeAutospacing="0" w:after="0" w:afterAutospacing="0"/>
        <w:jc w:val="both"/>
        <w:rPr>
          <w:rFonts w:ascii="Book Antiqua" w:hAnsi="Book Antiqua"/>
        </w:rPr>
      </w:pPr>
      <w:r w:rsidRPr="00F65A97">
        <w:rPr>
          <w:rFonts w:ascii="Book Antiqua" w:hAnsi="Book Antiqua"/>
        </w:rPr>
        <w:t>Data collection techniques were carried out through two approaches, namely library research and field research. Library research was used to obtain the theoretical foundation through books, journals, and other scientific sources. Meanwhile, field research was conducted through questionnaires, interviews, and observations. The questionnaire was used as the main instrument, using a Likert scale to measure respondents' perceptions of program effectiveness. Interviews were conducted to obtain more in-depth information, while observations were conducted to understand actual conditions in the field.</w:t>
      </w:r>
    </w:p>
    <w:p w:rsidR="00622DA4" w:rsidRPr="00F65A97" w:rsidRDefault="004019D3" w:rsidP="004019D3">
      <w:pPr>
        <w:pStyle w:val="NormalWeb"/>
        <w:spacing w:before="0" w:beforeAutospacing="0" w:after="0" w:afterAutospacing="0"/>
        <w:jc w:val="both"/>
        <w:rPr>
          <w:rFonts w:ascii="Book Antiqua" w:hAnsi="Book Antiqua"/>
        </w:rPr>
      </w:pPr>
      <w:r>
        <w:rPr>
          <w:rFonts w:ascii="Book Antiqua" w:hAnsi="Book Antiqua"/>
        </w:rPr>
        <w:lastRenderedPageBreak/>
        <w:tab/>
      </w:r>
      <w:r w:rsidR="005F241E" w:rsidRPr="00F65A97">
        <w:rPr>
          <w:rFonts w:ascii="Book Antiqua" w:hAnsi="Book Antiqua"/>
        </w:rPr>
        <w:t>The data analysis technique in this study uses quantitative descriptive analysis with the Weight Mean Score (WMS) approach. This method is used to process questionnaire data by calculating the weighted average of each respondent's answer. The calculation results are then interpreted into assessment categories to determine the level of effectiveness of SAMISADE Program implementation.</w:t>
      </w:r>
    </w:p>
    <w:p w:rsidR="002B2582" w:rsidRDefault="004019D3" w:rsidP="004019D3">
      <w:pPr>
        <w:spacing w:after="0" w:line="240" w:lineRule="auto"/>
        <w:jc w:val="both"/>
        <w:rPr>
          <w:rFonts w:ascii="Book Antiqua" w:hAnsi="Book Antiqua"/>
          <w:sz w:val="24"/>
          <w:szCs w:val="24"/>
          <w:lang w:val="id-ID"/>
        </w:rPr>
      </w:pPr>
      <w:r>
        <w:rPr>
          <w:rFonts w:ascii="Book Antiqua" w:hAnsi="Book Antiqua"/>
          <w:sz w:val="24"/>
          <w:szCs w:val="24"/>
          <w:lang w:val="id-ID"/>
        </w:rPr>
        <w:tab/>
      </w:r>
      <w:r w:rsidR="002B2582" w:rsidRPr="00F65A97">
        <w:rPr>
          <w:rFonts w:ascii="Book Antiqua" w:hAnsi="Book Antiqua"/>
          <w:sz w:val="24"/>
          <w:szCs w:val="24"/>
          <w:lang w:val="id-ID"/>
        </w:rPr>
        <w:t>Before being used in the study, the questionnaire instrument first went through validity and reliability testing to ensure its feasibility as a data collection tool. The test was conducted on 30 respondents who had characteristics similar to those of the research respondents. The validity test used the Pearson Product Moment correlation technique at a significance level of 5%. An item statement is declared valid if the Corrected Item-Total Correlation value exceeds the r-table value of 0.361. Based on the test results, all statement items showed Corrected Item-Total Correlation values above the minimum threshold, so all instrument items were declared valid and could be used in the study.</w:t>
      </w:r>
    </w:p>
    <w:p w:rsidR="004019D3" w:rsidRPr="00F65A97" w:rsidRDefault="004019D3" w:rsidP="004019D3">
      <w:pPr>
        <w:spacing w:after="0" w:line="240" w:lineRule="auto"/>
        <w:jc w:val="both"/>
        <w:rPr>
          <w:rFonts w:ascii="Book Antiqua" w:hAnsi="Book Antiqua"/>
          <w:sz w:val="24"/>
          <w:szCs w:val="24"/>
          <w:lang w:val="id-ID"/>
        </w:rPr>
      </w:pPr>
    </w:p>
    <w:p w:rsidR="00B41DED" w:rsidRPr="00F65A97" w:rsidRDefault="00B41DED" w:rsidP="004019D3">
      <w:pPr>
        <w:spacing w:after="0" w:line="240" w:lineRule="auto"/>
        <w:jc w:val="center"/>
        <w:rPr>
          <w:rFonts w:ascii="Book Antiqua" w:hAnsi="Book Antiqua" w:cstheme="minorBidi"/>
          <w:sz w:val="24"/>
          <w:szCs w:val="24"/>
          <w:lang w:val="id-ID"/>
        </w:rPr>
      </w:pPr>
      <w:r w:rsidRPr="00F65A97">
        <w:rPr>
          <w:rFonts w:ascii="Book Antiqua" w:hAnsi="Book Antiqua"/>
          <w:sz w:val="24"/>
          <w:szCs w:val="24"/>
          <w:lang w:val="id-ID"/>
        </w:rPr>
        <w:t>Table 1 Validity Test Results</w:t>
      </w:r>
    </w:p>
    <w:p w:rsidR="00B41DED" w:rsidRPr="00F65A97" w:rsidRDefault="004019D3" w:rsidP="00F65A97">
      <w:pPr>
        <w:autoSpaceDE w:val="0"/>
        <w:autoSpaceDN w:val="0"/>
        <w:adjustRightInd w:val="0"/>
        <w:spacing w:after="0" w:line="240" w:lineRule="auto"/>
        <w:rPr>
          <w:rFonts w:ascii="Book Antiqua" w:hAnsi="Book Antiqua" w:cs="Times New Roman"/>
          <w:sz w:val="24"/>
          <w:szCs w:val="24"/>
        </w:rPr>
      </w:pPr>
      <w:r w:rsidRPr="00F65A97">
        <w:rPr>
          <w:rFonts w:ascii="Book Antiqua" w:hAnsi="Book Antiqua"/>
          <w:noProof/>
          <w:sz w:val="24"/>
          <w:szCs w:val="24"/>
          <w:lang w:val="id-ID"/>
        </w:rPr>
        <w:drawing>
          <wp:anchor distT="0" distB="0" distL="114300" distR="114300" simplePos="0" relativeHeight="251676672" behindDoc="1" locked="0" layoutInCell="1" allowOverlap="1" wp14:anchorId="779FEFC1" wp14:editId="7D1CC866">
            <wp:simplePos x="0" y="0"/>
            <wp:positionH relativeFrom="page">
              <wp:posOffset>2113915</wp:posOffset>
            </wp:positionH>
            <wp:positionV relativeFrom="paragraph">
              <wp:posOffset>55245</wp:posOffset>
            </wp:positionV>
            <wp:extent cx="3329940" cy="3808095"/>
            <wp:effectExtent l="0" t="0" r="3810" b="1905"/>
            <wp:wrapTight wrapText="bothSides">
              <wp:wrapPolygon edited="0">
                <wp:start x="0" y="0"/>
                <wp:lineTo x="0" y="21503"/>
                <wp:lineTo x="21501" y="21503"/>
                <wp:lineTo x="2150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9940" cy="3808095"/>
                    </a:xfrm>
                    <a:prstGeom prst="rect">
                      <a:avLst/>
                    </a:prstGeom>
                    <a:noFill/>
                  </pic:spPr>
                </pic:pic>
              </a:graphicData>
            </a:graphic>
            <wp14:sizeRelH relativeFrom="margin">
              <wp14:pctWidth>0</wp14:pctWidth>
            </wp14:sizeRelH>
            <wp14:sizeRelV relativeFrom="margin">
              <wp14:pctHeight>0</wp14:pctHeight>
            </wp14:sizeRelV>
          </wp:anchor>
        </w:drawing>
      </w:r>
    </w:p>
    <w:p w:rsidR="00B41DED" w:rsidRPr="00F65A97" w:rsidRDefault="00B41DED" w:rsidP="00F65A97">
      <w:pPr>
        <w:spacing w:after="0" w:line="240" w:lineRule="auto"/>
        <w:jc w:val="center"/>
        <w:rPr>
          <w:rFonts w:ascii="Book Antiqua" w:hAnsi="Book Antiqua"/>
          <w:sz w:val="24"/>
          <w:szCs w:val="24"/>
        </w:rPr>
      </w:pPr>
    </w:p>
    <w:p w:rsidR="00B41DED" w:rsidRPr="00F65A97" w:rsidRDefault="00B41DED" w:rsidP="00F65A97">
      <w:pPr>
        <w:spacing w:after="0" w:line="240" w:lineRule="auto"/>
        <w:jc w:val="both"/>
        <w:rPr>
          <w:rFonts w:ascii="Book Antiqua" w:hAnsi="Book Antiqua"/>
          <w:sz w:val="24"/>
          <w:szCs w:val="24"/>
        </w:rPr>
      </w:pPr>
    </w:p>
    <w:p w:rsidR="00B41DED" w:rsidRPr="00F65A97" w:rsidRDefault="00B41DED" w:rsidP="00F65A97">
      <w:pPr>
        <w:spacing w:after="0" w:line="240" w:lineRule="auto"/>
        <w:rPr>
          <w:rFonts w:ascii="Book Antiqua" w:hAnsi="Book Antiqua"/>
          <w:sz w:val="24"/>
          <w:szCs w:val="24"/>
        </w:rPr>
      </w:pPr>
    </w:p>
    <w:p w:rsidR="00B41DED" w:rsidRPr="00F65A97" w:rsidRDefault="00B41DED" w:rsidP="00F65A97">
      <w:pPr>
        <w:spacing w:after="0" w:line="240" w:lineRule="auto"/>
        <w:rPr>
          <w:rFonts w:ascii="Book Antiqua" w:hAnsi="Book Antiqua"/>
          <w:sz w:val="24"/>
          <w:szCs w:val="24"/>
        </w:rPr>
      </w:pPr>
    </w:p>
    <w:p w:rsidR="00B41DED" w:rsidRPr="00F65A97" w:rsidRDefault="00B41DED" w:rsidP="00F65A97">
      <w:pPr>
        <w:spacing w:after="0" w:line="240" w:lineRule="auto"/>
        <w:rPr>
          <w:rFonts w:ascii="Book Antiqua" w:hAnsi="Book Antiqua"/>
          <w:sz w:val="24"/>
          <w:szCs w:val="24"/>
        </w:rPr>
      </w:pPr>
    </w:p>
    <w:p w:rsidR="00B41DED" w:rsidRPr="00F65A97" w:rsidRDefault="00B41DED" w:rsidP="00F65A97">
      <w:pPr>
        <w:spacing w:after="0" w:line="240" w:lineRule="auto"/>
        <w:rPr>
          <w:rFonts w:ascii="Book Antiqua" w:hAnsi="Book Antiqua"/>
          <w:sz w:val="24"/>
          <w:szCs w:val="24"/>
        </w:rPr>
      </w:pPr>
    </w:p>
    <w:p w:rsidR="00B41DED" w:rsidRPr="00F65A97" w:rsidRDefault="00B41DED" w:rsidP="00F65A97">
      <w:pPr>
        <w:spacing w:after="0" w:line="240" w:lineRule="auto"/>
        <w:rPr>
          <w:rFonts w:ascii="Book Antiqua" w:hAnsi="Book Antiqua"/>
          <w:sz w:val="24"/>
          <w:szCs w:val="24"/>
        </w:rPr>
      </w:pPr>
    </w:p>
    <w:p w:rsidR="00B41DED" w:rsidRPr="00F65A97" w:rsidRDefault="00B41DED" w:rsidP="00F65A97">
      <w:pPr>
        <w:spacing w:after="0" w:line="240" w:lineRule="auto"/>
        <w:rPr>
          <w:rFonts w:ascii="Book Antiqua" w:hAnsi="Book Antiqua"/>
          <w:sz w:val="24"/>
          <w:szCs w:val="24"/>
        </w:rPr>
      </w:pPr>
    </w:p>
    <w:p w:rsidR="00B41DED" w:rsidRPr="00F65A97" w:rsidRDefault="00B41DED" w:rsidP="00F65A97">
      <w:pPr>
        <w:spacing w:after="0" w:line="240" w:lineRule="auto"/>
        <w:rPr>
          <w:rFonts w:ascii="Book Antiqua" w:hAnsi="Book Antiqua"/>
          <w:sz w:val="24"/>
          <w:szCs w:val="24"/>
        </w:rPr>
      </w:pPr>
    </w:p>
    <w:p w:rsidR="00B41DED" w:rsidRPr="00F65A97" w:rsidRDefault="00B41DED"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4019D3" w:rsidRDefault="004019D3" w:rsidP="00F65A97">
      <w:pPr>
        <w:spacing w:after="0" w:line="240" w:lineRule="auto"/>
        <w:jc w:val="both"/>
        <w:rPr>
          <w:rFonts w:ascii="Book Antiqua" w:hAnsi="Book Antiqua"/>
          <w:sz w:val="24"/>
          <w:szCs w:val="24"/>
          <w:lang w:val="id-ID"/>
        </w:rPr>
      </w:pPr>
    </w:p>
    <w:p w:rsidR="002B2582"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2B2582" w:rsidRPr="00F65A97">
        <w:rPr>
          <w:rFonts w:ascii="Book Antiqua" w:hAnsi="Book Antiqua"/>
          <w:sz w:val="24"/>
          <w:szCs w:val="24"/>
          <w:lang w:val="id-ID"/>
        </w:rPr>
        <w:t>Furthermore, reliability testing was conducted using Cronbach's Alpha method to determine the level of instrument consistency. The analysis results showed a Cronbach's Alpha value of 0.766. This value is above the minimum criterion of 0.70, indicating that the instrument has a good level of reliability. Thus, the questionnaire used is considered capable of providing consistent measurement results and is suitable for measuring the effectiveness of the implementation of the One Billion One Village Program (SAMISADE).</w:t>
      </w:r>
    </w:p>
    <w:p w:rsidR="004019D3" w:rsidRDefault="004019D3" w:rsidP="00F65A97">
      <w:pPr>
        <w:spacing w:after="0" w:line="240" w:lineRule="auto"/>
        <w:jc w:val="center"/>
        <w:rPr>
          <w:rFonts w:ascii="Book Antiqua" w:hAnsi="Book Antiqua"/>
          <w:sz w:val="24"/>
          <w:szCs w:val="24"/>
          <w:lang w:val="id-ID"/>
        </w:rPr>
      </w:pPr>
    </w:p>
    <w:p w:rsidR="004019D3" w:rsidRDefault="004019D3" w:rsidP="00F65A97">
      <w:pPr>
        <w:spacing w:after="0" w:line="240" w:lineRule="auto"/>
        <w:jc w:val="center"/>
        <w:rPr>
          <w:rFonts w:ascii="Book Antiqua" w:hAnsi="Book Antiqua"/>
          <w:sz w:val="24"/>
          <w:szCs w:val="24"/>
          <w:lang w:val="id-ID"/>
        </w:rPr>
      </w:pPr>
    </w:p>
    <w:p w:rsidR="00B41DED" w:rsidRPr="00F65A97" w:rsidRDefault="00B41DED" w:rsidP="00F65A97">
      <w:pPr>
        <w:spacing w:after="0" w:line="240" w:lineRule="auto"/>
        <w:jc w:val="center"/>
        <w:rPr>
          <w:rFonts w:ascii="Book Antiqua" w:hAnsi="Book Antiqua"/>
          <w:sz w:val="24"/>
          <w:szCs w:val="24"/>
          <w:lang w:val="id-ID"/>
        </w:rPr>
      </w:pPr>
      <w:r w:rsidRPr="00F65A97">
        <w:rPr>
          <w:rFonts w:ascii="Book Antiqua" w:hAnsi="Book Antiqua"/>
          <w:sz w:val="24"/>
          <w:szCs w:val="24"/>
          <w:lang w:val="id-ID"/>
        </w:rPr>
        <w:t>Table 2 Reliability Test Results</w:t>
      </w:r>
    </w:p>
    <w:p w:rsidR="00B41DED" w:rsidRPr="00F65A97" w:rsidRDefault="00B41DED" w:rsidP="00F65A97">
      <w:pPr>
        <w:spacing w:after="0" w:line="240" w:lineRule="auto"/>
        <w:jc w:val="center"/>
        <w:rPr>
          <w:rFonts w:ascii="Book Antiqua" w:hAnsi="Book Antiqua"/>
          <w:sz w:val="24"/>
          <w:szCs w:val="24"/>
        </w:rPr>
      </w:pPr>
      <w:r w:rsidRPr="00F65A97">
        <w:rPr>
          <w:rFonts w:ascii="Book Antiqua" w:hAnsi="Book Antiqua"/>
          <w:noProof/>
          <w:sz w:val="24"/>
          <w:szCs w:val="24"/>
        </w:rPr>
        <w:drawing>
          <wp:inline distT="0" distB="0" distL="0" distR="0" wp14:anchorId="2FF09011" wp14:editId="2DCB20E9">
            <wp:extent cx="1692322" cy="90134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2528" cy="917433"/>
                    </a:xfrm>
                    <a:prstGeom prst="rect">
                      <a:avLst/>
                    </a:prstGeom>
                    <a:noFill/>
                  </pic:spPr>
                </pic:pic>
              </a:graphicData>
            </a:graphic>
          </wp:inline>
        </w:drawing>
      </w:r>
    </w:p>
    <w:p w:rsidR="00B41DED"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2B2582" w:rsidRPr="00F65A97">
        <w:rPr>
          <w:rFonts w:ascii="Book Antiqua" w:hAnsi="Book Antiqua"/>
          <w:sz w:val="24"/>
          <w:szCs w:val="24"/>
          <w:lang w:val="id-ID"/>
        </w:rPr>
        <w:t>Data analysis was carried out using a quantitative descriptive approach with the Weight Mean Score (WMS) method. This method is used to obtain the weighted average value of each respondent's answer to the statement items submitted. The values obtained are then classified into specific assessment categories so that they can describe the level of effectiveness of the implementation of the SAMISADE Program in Megamendung District, Bogor Regency, in a more measurable and systematic manner.</w:t>
      </w:r>
    </w:p>
    <w:p w:rsidR="00B41DED" w:rsidRPr="00F65A97" w:rsidRDefault="00B41DED" w:rsidP="00F65A97">
      <w:pPr>
        <w:spacing w:after="0" w:line="240" w:lineRule="auto"/>
        <w:jc w:val="both"/>
        <w:rPr>
          <w:rFonts w:ascii="Book Antiqua" w:hAnsi="Book Antiqua"/>
          <w:sz w:val="24"/>
          <w:szCs w:val="24"/>
          <w:lang w:val="id-ID"/>
        </w:rPr>
      </w:pPr>
    </w:p>
    <w:p w:rsidR="00D7067B" w:rsidRPr="00F65A97" w:rsidRDefault="005F241E" w:rsidP="00F65A97">
      <w:pPr>
        <w:spacing w:after="0" w:line="240" w:lineRule="auto"/>
        <w:jc w:val="both"/>
        <w:rPr>
          <w:rFonts w:ascii="Book Antiqua" w:eastAsia="Book Antiqua" w:hAnsi="Book Antiqua" w:cs="Book Antiqua"/>
          <w:b/>
          <w:bCs/>
          <w:color w:val="000000"/>
          <w:sz w:val="24"/>
          <w:szCs w:val="24"/>
          <w:lang w:val="id-ID"/>
        </w:rPr>
      </w:pPr>
      <w:r w:rsidRPr="00F65A97">
        <w:rPr>
          <w:rFonts w:ascii="Book Antiqua" w:eastAsia="Book Antiqua" w:hAnsi="Book Antiqua" w:cs="Book Antiqua"/>
          <w:b/>
          <w:bCs/>
          <w:color w:val="000000"/>
          <w:sz w:val="24"/>
          <w:szCs w:val="24"/>
          <w:lang w:val="id-ID"/>
        </w:rPr>
        <w:t>RESEARCH RESULTS</w:t>
      </w:r>
    </w:p>
    <w:p w:rsidR="00D7067B" w:rsidRPr="00F65A97" w:rsidRDefault="004019D3" w:rsidP="00F65A97">
      <w:pPr>
        <w:spacing w:after="0" w:line="240" w:lineRule="auto"/>
        <w:jc w:val="both"/>
        <w:rPr>
          <w:rFonts w:ascii="Book Antiqua" w:eastAsia="Book Antiqua" w:hAnsi="Book Antiqua" w:cs="Book Antiqua"/>
          <w:b/>
          <w:bCs/>
          <w:color w:val="000000"/>
          <w:sz w:val="24"/>
          <w:szCs w:val="24"/>
          <w:lang w:val="id-ID"/>
        </w:rPr>
      </w:pPr>
      <w:r>
        <w:rPr>
          <w:rFonts w:ascii="Book Antiqua" w:eastAsia="Times New Roman" w:hAnsi="Book Antiqua" w:cs="Times New Roman"/>
          <w:sz w:val="24"/>
          <w:szCs w:val="24"/>
          <w:lang w:val="id-ID" w:eastAsia="id-ID"/>
        </w:rPr>
        <w:tab/>
      </w:r>
      <w:r w:rsidR="00D7067B" w:rsidRPr="00F65A97">
        <w:rPr>
          <w:rFonts w:ascii="Book Antiqua" w:eastAsia="Times New Roman" w:hAnsi="Book Antiqua" w:cs="Times New Roman"/>
          <w:sz w:val="24"/>
          <w:szCs w:val="24"/>
          <w:lang w:val="id-ID" w:eastAsia="id-ID"/>
        </w:rPr>
        <w:t>This study aims to determine the effectiveness of the implementation of the One Billion One Village Program (SAMISADE) in Megamendung District. Data were obtained through distributing questionnaires to 72 respondents consisting of village officials who were directly involved in the implementation of the program.</w:t>
      </w:r>
    </w:p>
    <w:p w:rsidR="00D7067B" w:rsidRPr="00F65A97" w:rsidRDefault="004019D3" w:rsidP="004019D3">
      <w:pPr>
        <w:spacing w:after="0" w:line="240" w:lineRule="auto"/>
        <w:jc w:val="both"/>
        <w:rPr>
          <w:rFonts w:ascii="Book Antiqua" w:eastAsia="Times New Roman" w:hAnsi="Book Antiqua" w:cs="Times New Roman"/>
          <w:sz w:val="24"/>
          <w:szCs w:val="24"/>
          <w:lang w:val="id-ID" w:eastAsia="id-ID"/>
        </w:rPr>
      </w:pPr>
      <w:r>
        <w:rPr>
          <w:rFonts w:ascii="Book Antiqua" w:eastAsia="Times New Roman" w:hAnsi="Book Antiqua" w:cs="Times New Roman"/>
          <w:sz w:val="24"/>
          <w:szCs w:val="24"/>
          <w:lang w:val="id-ID" w:eastAsia="id-ID"/>
        </w:rPr>
        <w:tab/>
      </w:r>
      <w:r w:rsidR="00D7067B" w:rsidRPr="00F65A97">
        <w:rPr>
          <w:rFonts w:ascii="Book Antiqua" w:eastAsia="Times New Roman" w:hAnsi="Book Antiqua" w:cs="Times New Roman"/>
          <w:sz w:val="24"/>
          <w:szCs w:val="24"/>
          <w:lang w:val="id-ID" w:eastAsia="id-ID"/>
        </w:rPr>
        <w:t>The first step was to assign scores to respondents' answers using a Likert scale. Next, the data were analyzed using the Weight Mean Score (WMS) method to obtain the average value of each indicator.</w:t>
      </w:r>
    </w:p>
    <w:p w:rsidR="00D7067B" w:rsidRPr="00F65A97" w:rsidRDefault="00D7067B" w:rsidP="00F65A97">
      <w:pPr>
        <w:spacing w:before="100" w:beforeAutospacing="1" w:after="0" w:line="240" w:lineRule="auto"/>
        <w:jc w:val="both"/>
        <w:rPr>
          <w:rFonts w:ascii="Book Antiqua" w:eastAsia="Times New Roman" w:hAnsi="Book Antiqua" w:cs="Times New Roman"/>
          <w:sz w:val="24"/>
          <w:szCs w:val="24"/>
          <w:lang w:val="id-ID" w:eastAsia="id-ID"/>
        </w:rPr>
      </w:pPr>
      <w:r w:rsidRPr="00F65A97">
        <w:rPr>
          <w:rFonts w:ascii="Book Antiqua" w:eastAsia="Times New Roman" w:hAnsi="Book Antiqua" w:cs="Times New Roman"/>
          <w:sz w:val="24"/>
          <w:szCs w:val="24"/>
          <w:lang w:val="id-ID" w:eastAsia="id-ID"/>
        </w:rPr>
        <w:t>The formula used is as follows:</w:t>
      </w:r>
    </w:p>
    <w:p w:rsidR="00D7067B" w:rsidRPr="00F65A97" w:rsidRDefault="00D7067B" w:rsidP="00F65A97">
      <w:pPr>
        <w:spacing w:before="100" w:beforeAutospacing="1" w:after="0" w:line="240" w:lineRule="auto"/>
        <w:jc w:val="center"/>
        <w:rPr>
          <w:rFonts w:ascii="Book Antiqua" w:eastAsia="Times New Roman" w:hAnsi="Book Antiqua" w:cs="Times New Roman"/>
          <w:sz w:val="24"/>
          <w:szCs w:val="24"/>
          <w:lang w:val="id-ID" w:eastAsia="id-ID"/>
        </w:rPr>
      </w:pPr>
      <w:r w:rsidRPr="00F65A97">
        <w:rPr>
          <w:rFonts w:ascii="Book Antiqua" w:eastAsia="Times New Roman" w:hAnsi="Book Antiqua" w:cs="Times New Roman"/>
          <w:noProof/>
          <w:sz w:val="24"/>
          <w:szCs w:val="24"/>
          <w:lang w:val="id-ID" w:eastAsia="id-ID"/>
        </w:rPr>
        <w:drawing>
          <wp:inline distT="0" distB="0" distL="0" distR="0" wp14:anchorId="47388331" wp14:editId="65C5F222">
            <wp:extent cx="1054735" cy="5245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735" cy="524510"/>
                    </a:xfrm>
                    <a:prstGeom prst="rect">
                      <a:avLst/>
                    </a:prstGeom>
                    <a:noFill/>
                  </pic:spPr>
                </pic:pic>
              </a:graphicData>
            </a:graphic>
          </wp:inline>
        </w:drawing>
      </w:r>
    </w:p>
    <w:p w:rsidR="00D7067B" w:rsidRPr="00F65A97" w:rsidRDefault="00D7067B" w:rsidP="00F65A97">
      <w:pPr>
        <w:spacing w:before="100" w:beforeAutospacing="1" w:after="0" w:line="240" w:lineRule="auto"/>
        <w:rPr>
          <w:rFonts w:ascii="Book Antiqua" w:eastAsia="Times New Roman" w:hAnsi="Book Antiqua" w:cs="Times New Roman"/>
          <w:sz w:val="24"/>
          <w:szCs w:val="24"/>
          <w:lang w:val="id-ID" w:eastAsia="id-ID"/>
        </w:rPr>
      </w:pPr>
      <w:r w:rsidRPr="00F65A97">
        <w:rPr>
          <w:rFonts w:ascii="Book Antiqua" w:eastAsia="Times New Roman" w:hAnsi="Book Antiqua" w:cs="Times New Roman"/>
          <w:sz w:val="24"/>
          <w:szCs w:val="24"/>
          <w:lang w:val="id-ID" w:eastAsia="id-ID"/>
        </w:rPr>
        <w:t>Description:</w:t>
      </w:r>
      <w:r w:rsidRPr="00F65A97">
        <w:rPr>
          <w:rFonts w:ascii="Book Antiqua" w:eastAsia="Times New Roman" w:hAnsi="Book Antiqua" w:cs="Times New Roman"/>
          <w:sz w:val="24"/>
          <w:szCs w:val="24"/>
          <w:lang w:val="id-ID" w:eastAsia="id-ID"/>
        </w:rPr>
        <w:br/>
        <w:t>M = Mean value</w:t>
      </w:r>
      <w:r w:rsidRPr="00F65A97">
        <w:rPr>
          <w:rFonts w:ascii="Book Antiqua" w:eastAsia="Times New Roman" w:hAnsi="Book Antiqua" w:cs="Times New Roman"/>
          <w:sz w:val="24"/>
          <w:szCs w:val="24"/>
          <w:lang w:val="id-ID" w:eastAsia="id-ID"/>
        </w:rPr>
        <w:br/>
        <w:t>f = Frequency</w:t>
      </w:r>
      <w:r w:rsidRPr="00F65A97">
        <w:rPr>
          <w:rFonts w:ascii="Book Antiqua" w:eastAsia="Times New Roman" w:hAnsi="Book Antiqua" w:cs="Times New Roman"/>
          <w:sz w:val="24"/>
          <w:szCs w:val="24"/>
          <w:lang w:val="id-ID" w:eastAsia="id-ID"/>
        </w:rPr>
        <w:br/>
        <w:t>x = Score</w:t>
      </w:r>
      <w:r w:rsidRPr="00F65A97">
        <w:rPr>
          <w:rFonts w:ascii="Book Antiqua" w:eastAsia="Times New Roman" w:hAnsi="Book Antiqua" w:cs="Times New Roman"/>
          <w:sz w:val="24"/>
          <w:szCs w:val="24"/>
          <w:lang w:val="id-ID" w:eastAsia="id-ID"/>
        </w:rPr>
        <w:br/>
        <w:t>n = Number of respondents</w:t>
      </w:r>
    </w:p>
    <w:p w:rsidR="00B41DED" w:rsidRPr="00F65A97" w:rsidRDefault="00D7067B" w:rsidP="004019D3">
      <w:pPr>
        <w:spacing w:after="0" w:line="240" w:lineRule="auto"/>
        <w:rPr>
          <w:rFonts w:ascii="Book Antiqua" w:eastAsia="Times New Roman" w:hAnsi="Book Antiqua" w:cs="Times New Roman"/>
          <w:sz w:val="24"/>
          <w:szCs w:val="24"/>
          <w:lang w:val="id-ID" w:eastAsia="id-ID"/>
        </w:rPr>
      </w:pPr>
      <w:r w:rsidRPr="00F65A97">
        <w:rPr>
          <w:rFonts w:ascii="Book Antiqua" w:eastAsia="Times New Roman" w:hAnsi="Book Antiqua" w:cs="Times New Roman"/>
          <w:sz w:val="24"/>
          <w:szCs w:val="24"/>
          <w:lang w:val="id-ID" w:eastAsia="id-ID"/>
        </w:rPr>
        <w:t>The calculation results were then classified using the Likert Scale Table as follows:</w:t>
      </w:r>
    </w:p>
    <w:p w:rsidR="00582284" w:rsidRPr="00F65A97" w:rsidRDefault="00582284" w:rsidP="00F65A97">
      <w:pPr>
        <w:spacing w:before="100" w:beforeAutospacing="1" w:after="0" w:line="240" w:lineRule="auto"/>
        <w:jc w:val="center"/>
        <w:rPr>
          <w:rFonts w:ascii="Book Antiqua" w:eastAsia="Times New Roman" w:hAnsi="Book Antiqua" w:cs="Times New Roman"/>
          <w:sz w:val="24"/>
          <w:szCs w:val="24"/>
          <w:lang w:val="id-ID" w:eastAsia="id-ID"/>
        </w:rPr>
      </w:pPr>
      <w:r w:rsidRPr="00F65A97">
        <w:rPr>
          <w:rFonts w:ascii="Book Antiqua" w:eastAsia="Times New Roman" w:hAnsi="Book Antiqua" w:cs="Times New Roman"/>
          <w:sz w:val="24"/>
          <w:szCs w:val="24"/>
          <w:lang w:val="id-ID" w:eastAsia="id-ID"/>
        </w:rPr>
        <w:t>Table 3 Likert Scale</w:t>
      </w:r>
    </w:p>
    <w:tbl>
      <w:tblPr>
        <w:tblStyle w:val="TableGrid1"/>
        <w:tblW w:w="0" w:type="auto"/>
        <w:tblInd w:w="1000" w:type="dxa"/>
        <w:tblLook w:val="04A0" w:firstRow="1" w:lastRow="0" w:firstColumn="1" w:lastColumn="0" w:noHBand="0" w:noVBand="1"/>
      </w:tblPr>
      <w:tblGrid>
        <w:gridCol w:w="1129"/>
        <w:gridCol w:w="2359"/>
        <w:gridCol w:w="1327"/>
        <w:gridCol w:w="2261"/>
      </w:tblGrid>
      <w:tr w:rsidR="00F003D5" w:rsidRPr="00F65A97" w:rsidTr="00F003D5">
        <w:trPr>
          <w:trHeight w:val="463"/>
        </w:trPr>
        <w:tc>
          <w:tcPr>
            <w:tcW w:w="1129" w:type="dxa"/>
            <w:vAlign w:val="center"/>
          </w:tcPr>
          <w:p w:rsidR="00F003D5" w:rsidRPr="00F65A97" w:rsidRDefault="00F003D5" w:rsidP="00F65A97">
            <w:pPr>
              <w:jc w:val="center"/>
              <w:rPr>
                <w:rFonts w:ascii="Book Antiqua" w:hAnsi="Book Antiqua" w:cs="Times New Roman"/>
                <w:bCs/>
                <w:sz w:val="24"/>
                <w:szCs w:val="24"/>
              </w:rPr>
            </w:pPr>
            <w:r w:rsidRPr="00F65A97">
              <w:rPr>
                <w:rFonts w:ascii="Book Antiqua" w:hAnsi="Book Antiqua" w:cs="Times New Roman"/>
                <w:bCs/>
                <w:sz w:val="24"/>
                <w:szCs w:val="24"/>
              </w:rPr>
              <w:t>Value</w:t>
            </w:r>
          </w:p>
        </w:tc>
        <w:tc>
          <w:tcPr>
            <w:tcW w:w="2359" w:type="dxa"/>
            <w:vAlign w:val="center"/>
          </w:tcPr>
          <w:p w:rsidR="00F003D5" w:rsidRPr="00F65A97" w:rsidRDefault="00F003D5" w:rsidP="00F65A97">
            <w:pPr>
              <w:jc w:val="center"/>
              <w:rPr>
                <w:rFonts w:ascii="Book Antiqua" w:hAnsi="Book Antiqua" w:cs="Times New Roman"/>
                <w:bCs/>
                <w:sz w:val="24"/>
                <w:szCs w:val="24"/>
              </w:rPr>
            </w:pPr>
            <w:r w:rsidRPr="00F65A97">
              <w:rPr>
                <w:rFonts w:ascii="Book Antiqua" w:hAnsi="Book Antiqua" w:cs="Times New Roman"/>
                <w:bCs/>
                <w:sz w:val="24"/>
                <w:szCs w:val="24"/>
              </w:rPr>
              <w:t>Scale</w:t>
            </w:r>
          </w:p>
        </w:tc>
        <w:tc>
          <w:tcPr>
            <w:tcW w:w="1327" w:type="dxa"/>
            <w:vAlign w:val="center"/>
          </w:tcPr>
          <w:p w:rsidR="00F003D5" w:rsidRPr="00F65A97" w:rsidRDefault="00F003D5" w:rsidP="00F65A97">
            <w:pPr>
              <w:jc w:val="center"/>
              <w:rPr>
                <w:rFonts w:ascii="Book Antiqua" w:hAnsi="Book Antiqua" w:cs="Times New Roman"/>
                <w:bCs/>
                <w:sz w:val="24"/>
                <w:szCs w:val="24"/>
              </w:rPr>
            </w:pPr>
            <w:r w:rsidRPr="00F65A97">
              <w:rPr>
                <w:rFonts w:ascii="Book Antiqua" w:hAnsi="Book Antiqua" w:cs="Times New Roman"/>
                <w:bCs/>
                <w:sz w:val="24"/>
                <w:szCs w:val="24"/>
              </w:rPr>
              <w:t>Code</w:t>
            </w:r>
          </w:p>
        </w:tc>
        <w:tc>
          <w:tcPr>
            <w:tcW w:w="2261" w:type="dxa"/>
            <w:vAlign w:val="center"/>
          </w:tcPr>
          <w:p w:rsidR="00F003D5" w:rsidRPr="00F65A97" w:rsidRDefault="00F003D5" w:rsidP="00F65A97">
            <w:pPr>
              <w:jc w:val="center"/>
              <w:rPr>
                <w:rFonts w:ascii="Book Antiqua" w:hAnsi="Book Antiqua" w:cs="Times New Roman"/>
                <w:bCs/>
                <w:sz w:val="24"/>
                <w:szCs w:val="24"/>
              </w:rPr>
            </w:pPr>
            <w:r w:rsidRPr="00F65A97">
              <w:rPr>
                <w:rFonts w:ascii="Book Antiqua" w:hAnsi="Book Antiqua" w:cs="Times New Roman"/>
                <w:bCs/>
                <w:sz w:val="24"/>
                <w:szCs w:val="24"/>
              </w:rPr>
              <w:t>Description</w:t>
            </w:r>
          </w:p>
        </w:tc>
      </w:tr>
      <w:tr w:rsidR="00D63ACF" w:rsidRPr="00F65A97" w:rsidTr="00F003D5">
        <w:tc>
          <w:tcPr>
            <w:tcW w:w="1129"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5</w:t>
            </w:r>
          </w:p>
        </w:tc>
        <w:tc>
          <w:tcPr>
            <w:tcW w:w="2359" w:type="dxa"/>
          </w:tcPr>
          <w:p w:rsidR="00D63ACF" w:rsidRPr="00F65A97" w:rsidRDefault="00D63ACF" w:rsidP="00F65A97">
            <w:pPr>
              <w:jc w:val="center"/>
              <w:rPr>
                <w:rFonts w:ascii="Book Antiqua" w:hAnsi="Book Antiqua" w:cs="Times New Roman"/>
                <w:sz w:val="24"/>
                <w:szCs w:val="24"/>
              </w:rPr>
            </w:pPr>
            <w:r w:rsidRPr="00F65A97">
              <w:rPr>
                <w:rFonts w:ascii="Book Antiqua" w:eastAsia="Times New Roman" w:hAnsi="Book Antiqua" w:cs="Times New Roman"/>
                <w:sz w:val="24"/>
                <w:szCs w:val="24"/>
                <w:lang w:eastAsia="id-ID"/>
              </w:rPr>
              <w:t>4.01 – 5.00</w:t>
            </w:r>
          </w:p>
        </w:tc>
        <w:tc>
          <w:tcPr>
            <w:tcW w:w="1327"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VG</w:t>
            </w:r>
          </w:p>
        </w:tc>
        <w:tc>
          <w:tcPr>
            <w:tcW w:w="2261"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Very Good</w:t>
            </w:r>
          </w:p>
        </w:tc>
      </w:tr>
      <w:tr w:rsidR="00D63ACF" w:rsidRPr="00F65A97" w:rsidTr="00F003D5">
        <w:tc>
          <w:tcPr>
            <w:tcW w:w="1129"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4</w:t>
            </w:r>
          </w:p>
        </w:tc>
        <w:tc>
          <w:tcPr>
            <w:tcW w:w="2359" w:type="dxa"/>
          </w:tcPr>
          <w:p w:rsidR="00D63ACF" w:rsidRPr="00F65A97" w:rsidRDefault="00D63ACF" w:rsidP="00F65A97">
            <w:pPr>
              <w:jc w:val="center"/>
              <w:rPr>
                <w:rFonts w:ascii="Book Antiqua" w:hAnsi="Book Antiqua" w:cs="Times New Roman"/>
                <w:sz w:val="24"/>
                <w:szCs w:val="24"/>
              </w:rPr>
            </w:pPr>
            <w:r w:rsidRPr="00F65A97">
              <w:rPr>
                <w:rFonts w:ascii="Book Antiqua" w:eastAsia="Times New Roman" w:hAnsi="Book Antiqua" w:cs="Times New Roman"/>
                <w:sz w:val="24"/>
                <w:szCs w:val="24"/>
                <w:lang w:eastAsia="id-ID"/>
              </w:rPr>
              <w:t>3.21 – 4.00</w:t>
            </w:r>
          </w:p>
        </w:tc>
        <w:tc>
          <w:tcPr>
            <w:tcW w:w="1327"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G</w:t>
            </w:r>
          </w:p>
        </w:tc>
        <w:tc>
          <w:tcPr>
            <w:tcW w:w="2261"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Good</w:t>
            </w:r>
          </w:p>
        </w:tc>
      </w:tr>
      <w:tr w:rsidR="00D63ACF" w:rsidRPr="00F65A97" w:rsidTr="00F003D5">
        <w:tc>
          <w:tcPr>
            <w:tcW w:w="1129"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3</w:t>
            </w:r>
          </w:p>
        </w:tc>
        <w:tc>
          <w:tcPr>
            <w:tcW w:w="2359" w:type="dxa"/>
          </w:tcPr>
          <w:p w:rsidR="00D63ACF" w:rsidRPr="00F65A97" w:rsidRDefault="00D63ACF" w:rsidP="00F65A97">
            <w:pPr>
              <w:jc w:val="center"/>
              <w:rPr>
                <w:rFonts w:ascii="Book Antiqua" w:hAnsi="Book Antiqua" w:cs="Times New Roman"/>
                <w:sz w:val="24"/>
                <w:szCs w:val="24"/>
              </w:rPr>
            </w:pPr>
            <w:r w:rsidRPr="00F65A97">
              <w:rPr>
                <w:rFonts w:ascii="Book Antiqua" w:eastAsia="Times New Roman" w:hAnsi="Book Antiqua" w:cs="Times New Roman"/>
                <w:sz w:val="24"/>
                <w:szCs w:val="24"/>
                <w:lang w:eastAsia="id-ID"/>
              </w:rPr>
              <w:t>2.41 – 3.20</w:t>
            </w:r>
          </w:p>
        </w:tc>
        <w:tc>
          <w:tcPr>
            <w:tcW w:w="1327"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N</w:t>
            </w:r>
          </w:p>
        </w:tc>
        <w:tc>
          <w:tcPr>
            <w:tcW w:w="2261"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Neutral</w:t>
            </w:r>
          </w:p>
        </w:tc>
      </w:tr>
      <w:tr w:rsidR="00D63ACF" w:rsidRPr="00F65A97" w:rsidTr="00F003D5">
        <w:tc>
          <w:tcPr>
            <w:tcW w:w="1129"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2</w:t>
            </w:r>
          </w:p>
        </w:tc>
        <w:tc>
          <w:tcPr>
            <w:tcW w:w="2359" w:type="dxa"/>
          </w:tcPr>
          <w:p w:rsidR="00D63ACF" w:rsidRPr="00F65A97" w:rsidRDefault="00D63ACF" w:rsidP="00F65A97">
            <w:pPr>
              <w:jc w:val="center"/>
              <w:rPr>
                <w:rFonts w:ascii="Book Antiqua" w:hAnsi="Book Antiqua" w:cs="Times New Roman"/>
                <w:sz w:val="24"/>
                <w:szCs w:val="24"/>
              </w:rPr>
            </w:pPr>
            <w:r w:rsidRPr="00F65A97">
              <w:rPr>
                <w:rFonts w:ascii="Book Antiqua" w:eastAsia="Times New Roman" w:hAnsi="Book Antiqua" w:cs="Times New Roman"/>
                <w:sz w:val="24"/>
                <w:szCs w:val="24"/>
                <w:lang w:eastAsia="id-ID"/>
              </w:rPr>
              <w:t>1.61 – 2.40</w:t>
            </w:r>
          </w:p>
        </w:tc>
        <w:tc>
          <w:tcPr>
            <w:tcW w:w="1327"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P</w:t>
            </w:r>
          </w:p>
        </w:tc>
        <w:tc>
          <w:tcPr>
            <w:tcW w:w="2261"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Poor</w:t>
            </w:r>
          </w:p>
        </w:tc>
      </w:tr>
      <w:tr w:rsidR="00D63ACF" w:rsidRPr="00F65A97" w:rsidTr="00F003D5">
        <w:trPr>
          <w:trHeight w:val="85"/>
        </w:trPr>
        <w:tc>
          <w:tcPr>
            <w:tcW w:w="1129"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1</w:t>
            </w:r>
          </w:p>
        </w:tc>
        <w:tc>
          <w:tcPr>
            <w:tcW w:w="2359" w:type="dxa"/>
          </w:tcPr>
          <w:p w:rsidR="00D63ACF" w:rsidRPr="00F65A97" w:rsidRDefault="00D63ACF" w:rsidP="00F65A97">
            <w:pPr>
              <w:jc w:val="center"/>
              <w:rPr>
                <w:rFonts w:ascii="Book Antiqua" w:hAnsi="Book Antiqua" w:cs="Times New Roman"/>
                <w:sz w:val="24"/>
                <w:szCs w:val="24"/>
              </w:rPr>
            </w:pPr>
            <w:r w:rsidRPr="00F65A97">
              <w:rPr>
                <w:rFonts w:ascii="Book Antiqua" w:eastAsia="Times New Roman" w:hAnsi="Book Antiqua" w:cs="Times New Roman"/>
                <w:sz w:val="24"/>
                <w:szCs w:val="24"/>
                <w:lang w:eastAsia="id-ID"/>
              </w:rPr>
              <w:t>1.00 – 1.60</w:t>
            </w:r>
          </w:p>
        </w:tc>
        <w:tc>
          <w:tcPr>
            <w:tcW w:w="1327"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VP</w:t>
            </w:r>
          </w:p>
        </w:tc>
        <w:tc>
          <w:tcPr>
            <w:tcW w:w="2261" w:type="dxa"/>
          </w:tcPr>
          <w:p w:rsidR="00D63ACF" w:rsidRPr="00F65A97" w:rsidRDefault="00D63ACF" w:rsidP="00F65A97">
            <w:pPr>
              <w:jc w:val="center"/>
              <w:rPr>
                <w:rFonts w:ascii="Book Antiqua" w:hAnsi="Book Antiqua" w:cs="Times New Roman"/>
                <w:sz w:val="24"/>
                <w:szCs w:val="24"/>
              </w:rPr>
            </w:pPr>
            <w:r w:rsidRPr="00F65A97">
              <w:rPr>
                <w:rFonts w:ascii="Book Antiqua" w:hAnsi="Book Antiqua" w:cs="Times New Roman"/>
                <w:sz w:val="24"/>
                <w:szCs w:val="24"/>
              </w:rPr>
              <w:t>Very Poor</w:t>
            </w:r>
          </w:p>
        </w:tc>
      </w:tr>
    </w:tbl>
    <w:p w:rsidR="00F003D5" w:rsidRPr="00F65A97" w:rsidRDefault="00F003D5" w:rsidP="00F65A97">
      <w:pPr>
        <w:spacing w:after="0" w:line="240" w:lineRule="auto"/>
        <w:jc w:val="both"/>
        <w:rPr>
          <w:rFonts w:ascii="Book Antiqua" w:eastAsia="Book Antiqua" w:hAnsi="Book Antiqua" w:cs="Book Antiqua"/>
          <w:color w:val="000000"/>
          <w:sz w:val="24"/>
          <w:szCs w:val="24"/>
          <w:lang w:val="id-ID"/>
        </w:rPr>
      </w:pPr>
    </w:p>
    <w:p w:rsidR="005F241E" w:rsidRPr="00F65A97" w:rsidRDefault="00F003D5" w:rsidP="00F65A97">
      <w:pPr>
        <w:spacing w:after="0" w:line="240" w:lineRule="auto"/>
        <w:jc w:val="both"/>
        <w:rPr>
          <w:rFonts w:ascii="Book Antiqua" w:eastAsia="Book Antiqua" w:hAnsi="Book Antiqua" w:cs="Book Antiqua"/>
          <w:color w:val="000000"/>
          <w:sz w:val="24"/>
          <w:szCs w:val="24"/>
          <w:lang w:val="id-ID"/>
        </w:rPr>
      </w:pPr>
      <w:r w:rsidRPr="00F65A97">
        <w:rPr>
          <w:rFonts w:ascii="Book Antiqua" w:eastAsia="Book Antiqua" w:hAnsi="Book Antiqua" w:cs="Book Antiqua"/>
          <w:color w:val="000000"/>
          <w:sz w:val="24"/>
          <w:szCs w:val="24"/>
          <w:lang w:val="id-ID"/>
        </w:rPr>
        <w:t>The calculation results were then classified based on the Likert scale assessment criteria.</w:t>
      </w:r>
    </w:p>
    <w:p w:rsidR="00F003D5" w:rsidRPr="00F65A97" w:rsidRDefault="00F003D5" w:rsidP="00F65A97">
      <w:pPr>
        <w:spacing w:after="0" w:line="240" w:lineRule="auto"/>
        <w:jc w:val="both"/>
        <w:rPr>
          <w:rFonts w:ascii="Book Antiqua" w:eastAsia="Book Antiqua" w:hAnsi="Book Antiqua" w:cs="Book Antiqua"/>
          <w:color w:val="000000"/>
          <w:sz w:val="24"/>
          <w:szCs w:val="24"/>
          <w:lang w:val="id-ID"/>
        </w:rPr>
      </w:pPr>
    </w:p>
    <w:p w:rsidR="00F003D5" w:rsidRPr="00F65A97" w:rsidRDefault="00F003D5" w:rsidP="00F65A97">
      <w:pPr>
        <w:spacing w:after="0" w:line="240" w:lineRule="auto"/>
        <w:jc w:val="both"/>
        <w:rPr>
          <w:rFonts w:ascii="Book Antiqua" w:eastAsia="Book Antiqua" w:hAnsi="Book Antiqua" w:cs="Book Antiqua"/>
          <w:b/>
          <w:bCs/>
          <w:color w:val="000000"/>
          <w:sz w:val="24"/>
          <w:szCs w:val="24"/>
          <w:lang w:val="id-ID"/>
        </w:rPr>
      </w:pPr>
      <w:r w:rsidRPr="00F65A97">
        <w:rPr>
          <w:rFonts w:ascii="Book Antiqua" w:eastAsia="Book Antiqua" w:hAnsi="Book Antiqua" w:cs="Book Antiqua"/>
          <w:b/>
          <w:bCs/>
          <w:color w:val="000000"/>
          <w:sz w:val="24"/>
          <w:szCs w:val="24"/>
          <w:lang w:val="id-ID"/>
        </w:rPr>
        <w:t>Program Understanding Dimension</w:t>
      </w:r>
    </w:p>
    <w:p w:rsidR="00C21AE5" w:rsidRPr="00F65A97" w:rsidRDefault="00C21AE5" w:rsidP="00F65A97">
      <w:pPr>
        <w:spacing w:after="0" w:line="240" w:lineRule="auto"/>
        <w:jc w:val="both"/>
        <w:rPr>
          <w:rFonts w:ascii="Book Antiqua" w:eastAsia="Book Antiqua" w:hAnsi="Book Antiqua" w:cs="Book Antiqua"/>
          <w:b/>
          <w:bCs/>
          <w:color w:val="000000"/>
          <w:sz w:val="24"/>
          <w:szCs w:val="24"/>
          <w:lang w:val="id-ID"/>
        </w:rPr>
      </w:pPr>
    </w:p>
    <w:p w:rsidR="00D63ACF" w:rsidRPr="00F65A97" w:rsidRDefault="00582284" w:rsidP="00F65A97">
      <w:pPr>
        <w:spacing w:after="0" w:line="240" w:lineRule="auto"/>
        <w:jc w:val="center"/>
        <w:rPr>
          <w:rFonts w:ascii="Book Antiqua" w:eastAsia="Book Antiqua" w:hAnsi="Book Antiqua" w:cs="Book Antiqua"/>
          <w:b/>
          <w:bCs/>
          <w:color w:val="000000"/>
          <w:sz w:val="24"/>
          <w:szCs w:val="24"/>
          <w:lang w:val="id-ID"/>
        </w:rPr>
      </w:pPr>
      <w:r w:rsidRPr="00F65A97">
        <w:rPr>
          <w:rFonts w:ascii="Book Antiqua" w:eastAsia="Book Antiqua" w:hAnsi="Book Antiqua" w:cs="Book Antiqua"/>
          <w:b/>
          <w:bCs/>
          <w:color w:val="000000"/>
          <w:sz w:val="24"/>
          <w:szCs w:val="24"/>
          <w:lang w:val="id-ID"/>
        </w:rPr>
        <w:t>Table 4 Program Understanding Dimension</w:t>
      </w:r>
    </w:p>
    <w:tbl>
      <w:tblPr>
        <w:tblStyle w:val="TableGrid"/>
        <w:tblW w:w="0" w:type="auto"/>
        <w:jc w:val="center"/>
        <w:tblLook w:val="04A0" w:firstRow="1" w:lastRow="0" w:firstColumn="1" w:lastColumn="0" w:noHBand="0" w:noVBand="1"/>
      </w:tblPr>
      <w:tblGrid>
        <w:gridCol w:w="972"/>
        <w:gridCol w:w="1584"/>
        <w:gridCol w:w="3886"/>
        <w:gridCol w:w="972"/>
        <w:gridCol w:w="1080"/>
      </w:tblGrid>
      <w:tr w:rsidR="00ED6E8D" w:rsidRPr="004019D3">
        <w:trPr>
          <w:jc w:val="center"/>
        </w:trPr>
        <w:tc>
          <w:tcPr>
            <w:tcW w:w="50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No</w:t>
            </w:r>
          </w:p>
        </w:tc>
        <w:tc>
          <w:tcPr>
            <w:tcW w:w="158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Dimension</w:t>
            </w:r>
          </w:p>
        </w:tc>
        <w:tc>
          <w:tcPr>
            <w:tcW w:w="3888" w:type="dxa"/>
            <w:shd w:val="clear" w:color="auto" w:fill="FCE599"/>
            <w:vAlign w:val="center"/>
          </w:tcPr>
          <w:p w:rsidR="00ED6E8D" w:rsidRPr="004019D3" w:rsidRDefault="00C037BF" w:rsidP="00F65A97">
            <w:pPr>
              <w:rPr>
                <w:rFonts w:ascii="Book Antiqua" w:hAnsi="Book Antiqua"/>
                <w:sz w:val="20"/>
                <w:szCs w:val="20"/>
              </w:rPr>
            </w:pPr>
            <w:r w:rsidRPr="004019D3">
              <w:rPr>
                <w:rFonts w:ascii="Book Antiqua" w:hAnsi="Book Antiqua"/>
                <w:b/>
                <w:sz w:val="20"/>
                <w:szCs w:val="20"/>
              </w:rPr>
              <w:t>Indicator</w:t>
            </w:r>
          </w:p>
        </w:tc>
        <w:tc>
          <w:tcPr>
            <w:tcW w:w="936"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080"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Category</w:t>
            </w:r>
          </w:p>
        </w:tc>
      </w:tr>
      <w:tr w:rsidR="00ED6E8D" w:rsidRPr="004019D3">
        <w:trPr>
          <w:jc w:val="center"/>
        </w:trPr>
        <w:tc>
          <w:tcPr>
            <w:tcW w:w="50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1</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888"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Understanding the objectives of the One Billion One Village Program</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4.28</w:t>
            </w:r>
          </w:p>
        </w:tc>
        <w:tc>
          <w:tcPr>
            <w:tcW w:w="108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Very Good</w:t>
            </w:r>
          </w:p>
        </w:tc>
      </w:tr>
      <w:tr w:rsidR="00ED6E8D" w:rsidRPr="004019D3">
        <w:trPr>
          <w:jc w:val="center"/>
        </w:trPr>
        <w:tc>
          <w:tcPr>
            <w:tcW w:w="50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2</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888"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Understanding the mechanism and procedures for implementing the One Billion One Village Program</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4.15</w:t>
            </w:r>
          </w:p>
        </w:tc>
        <w:tc>
          <w:tcPr>
            <w:tcW w:w="108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50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888"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Information about the One Billion One Village Program is delivered clearly</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4.04</w:t>
            </w:r>
          </w:p>
        </w:tc>
        <w:tc>
          <w:tcPr>
            <w:tcW w:w="108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50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888"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Socialization of the One Billion One Village Program helps to understand activity implementation</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3.93</w:t>
            </w:r>
          </w:p>
        </w:tc>
        <w:tc>
          <w:tcPr>
            <w:tcW w:w="108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504"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584" w:type="dxa"/>
            <w:shd w:val="clear" w:color="auto" w:fill="FFFF00"/>
            <w:vAlign w:val="center"/>
          </w:tcPr>
          <w:p w:rsidR="00ED6E8D" w:rsidRPr="004019D3" w:rsidRDefault="00ED6E8D" w:rsidP="00F65A97">
            <w:pPr>
              <w:jc w:val="center"/>
              <w:rPr>
                <w:rFonts w:ascii="Book Antiqua" w:hAnsi="Book Antiqua"/>
                <w:sz w:val="20"/>
                <w:szCs w:val="20"/>
              </w:rPr>
            </w:pPr>
          </w:p>
        </w:tc>
        <w:tc>
          <w:tcPr>
            <w:tcW w:w="3888" w:type="dxa"/>
            <w:shd w:val="clear" w:color="auto" w:fill="FFFF00"/>
            <w:vAlign w:val="center"/>
          </w:tcPr>
          <w:p w:rsidR="00ED6E8D" w:rsidRPr="004019D3" w:rsidRDefault="00ED6E8D" w:rsidP="00F65A97">
            <w:pPr>
              <w:rPr>
                <w:rFonts w:ascii="Book Antiqua" w:hAnsi="Book Antiqua"/>
                <w:sz w:val="20"/>
                <w:szCs w:val="20"/>
              </w:rPr>
            </w:pPr>
          </w:p>
        </w:tc>
        <w:tc>
          <w:tcPr>
            <w:tcW w:w="936"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4.10</w:t>
            </w:r>
          </w:p>
        </w:tc>
        <w:tc>
          <w:tcPr>
            <w:tcW w:w="1080"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Very Good</w:t>
            </w:r>
          </w:p>
        </w:tc>
      </w:tr>
    </w:tbl>
    <w:p w:rsidR="00D63ACF" w:rsidRPr="00F65A97" w:rsidRDefault="00D63ACF" w:rsidP="00F65A97">
      <w:pPr>
        <w:spacing w:after="0" w:line="240" w:lineRule="auto"/>
        <w:rPr>
          <w:rFonts w:ascii="Book Antiqua" w:eastAsia="Book Antiqua" w:hAnsi="Book Antiqua" w:cs="Book Antiqua"/>
          <w:sz w:val="24"/>
          <w:szCs w:val="24"/>
          <w:lang w:val="id-ID"/>
        </w:rPr>
      </w:pPr>
    </w:p>
    <w:p w:rsidR="00D63ACF" w:rsidRPr="00F65A97" w:rsidRDefault="00D63ACF" w:rsidP="00F65A97">
      <w:pPr>
        <w:spacing w:after="0" w:line="240" w:lineRule="auto"/>
        <w:jc w:val="both"/>
        <w:rPr>
          <w:rFonts w:ascii="Book Antiqua" w:hAnsi="Book Antiqua"/>
          <w:sz w:val="24"/>
          <w:szCs w:val="24"/>
          <w:lang w:val="id-ID"/>
        </w:rPr>
      </w:pPr>
      <w:r w:rsidRPr="00F65A97">
        <w:rPr>
          <w:rFonts w:ascii="Book Antiqua" w:hAnsi="Book Antiqua"/>
          <w:sz w:val="24"/>
          <w:szCs w:val="24"/>
          <w:lang w:val="id-ID"/>
        </w:rPr>
        <w:t>Based on the research results, the program understanding dimension obtained an average score of 4.10, which falls into the very good category. This indicates that village officials have understood the objectives, mechanisms, and information related to the implementation of the SAMISADE Program well.</w:t>
      </w:r>
    </w:p>
    <w:p w:rsidR="00D4403F" w:rsidRPr="00F65A97" w:rsidRDefault="00D4403F" w:rsidP="00F65A97">
      <w:pPr>
        <w:spacing w:after="0" w:line="240" w:lineRule="auto"/>
        <w:jc w:val="both"/>
        <w:rPr>
          <w:rFonts w:ascii="Book Antiqua" w:hAnsi="Book Antiqua"/>
          <w:b/>
          <w:bCs/>
          <w:sz w:val="24"/>
          <w:szCs w:val="24"/>
          <w:lang w:val="id-ID"/>
        </w:rPr>
      </w:pPr>
      <w:r w:rsidRPr="00F65A97">
        <w:rPr>
          <w:rFonts w:ascii="Book Antiqua" w:hAnsi="Book Antiqua"/>
          <w:b/>
          <w:bCs/>
          <w:sz w:val="24"/>
          <w:szCs w:val="24"/>
          <w:lang w:val="id-ID"/>
        </w:rPr>
        <w:t>Target Accuracy Dimension</w:t>
      </w:r>
    </w:p>
    <w:p w:rsidR="00C21AE5" w:rsidRPr="00F65A97" w:rsidRDefault="00C21AE5" w:rsidP="00F65A97">
      <w:pPr>
        <w:spacing w:after="0" w:line="240" w:lineRule="auto"/>
        <w:jc w:val="center"/>
        <w:rPr>
          <w:rFonts w:ascii="Book Antiqua" w:hAnsi="Book Antiqua"/>
          <w:b/>
          <w:bCs/>
          <w:sz w:val="24"/>
          <w:szCs w:val="24"/>
          <w:lang w:val="id-ID"/>
        </w:rPr>
      </w:pPr>
      <w:r w:rsidRPr="00F65A97">
        <w:rPr>
          <w:rFonts w:ascii="Book Antiqua" w:hAnsi="Book Antiqua"/>
          <w:b/>
          <w:bCs/>
          <w:sz w:val="24"/>
          <w:szCs w:val="24"/>
          <w:lang w:val="id-ID"/>
        </w:rPr>
        <w:t>Table 5 Target Accuracy Dimension</w:t>
      </w:r>
    </w:p>
    <w:tbl>
      <w:tblPr>
        <w:tblStyle w:val="TableGrid"/>
        <w:tblW w:w="0" w:type="auto"/>
        <w:jc w:val="center"/>
        <w:tblLook w:val="04A0" w:firstRow="1" w:lastRow="0" w:firstColumn="1" w:lastColumn="0" w:noHBand="0" w:noVBand="1"/>
      </w:tblPr>
      <w:tblGrid>
        <w:gridCol w:w="972"/>
        <w:gridCol w:w="1584"/>
        <w:gridCol w:w="3742"/>
        <w:gridCol w:w="972"/>
        <w:gridCol w:w="1224"/>
      </w:tblGrid>
      <w:tr w:rsidR="00ED6E8D" w:rsidRPr="004019D3" w:rsidTr="004019D3">
        <w:trPr>
          <w:jc w:val="center"/>
        </w:trPr>
        <w:tc>
          <w:tcPr>
            <w:tcW w:w="972"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No</w:t>
            </w:r>
          </w:p>
        </w:tc>
        <w:tc>
          <w:tcPr>
            <w:tcW w:w="158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Dimension</w:t>
            </w:r>
          </w:p>
        </w:tc>
        <w:tc>
          <w:tcPr>
            <w:tcW w:w="3742" w:type="dxa"/>
            <w:shd w:val="clear" w:color="auto" w:fill="FCE599"/>
            <w:vAlign w:val="center"/>
          </w:tcPr>
          <w:p w:rsidR="00ED6E8D" w:rsidRPr="004019D3" w:rsidRDefault="00C037BF" w:rsidP="00F65A97">
            <w:pPr>
              <w:rPr>
                <w:rFonts w:ascii="Book Antiqua" w:hAnsi="Book Antiqua"/>
                <w:sz w:val="20"/>
                <w:szCs w:val="20"/>
              </w:rPr>
            </w:pPr>
            <w:r w:rsidRPr="004019D3">
              <w:rPr>
                <w:rFonts w:ascii="Book Antiqua" w:hAnsi="Book Antiqua"/>
                <w:b/>
                <w:sz w:val="20"/>
                <w:szCs w:val="20"/>
              </w:rPr>
              <w:t>Indicator</w:t>
            </w:r>
          </w:p>
        </w:tc>
        <w:tc>
          <w:tcPr>
            <w:tcW w:w="972"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22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Category</w:t>
            </w:r>
          </w:p>
        </w:tc>
      </w:tr>
      <w:tr w:rsidR="00ED6E8D" w:rsidRPr="004019D3" w:rsidTr="004019D3">
        <w:trPr>
          <w:jc w:val="center"/>
        </w:trPr>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1</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2"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Established target criteria</w:t>
            </w:r>
          </w:p>
        </w:tc>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4.15</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rsidTr="004019D3">
        <w:trPr>
          <w:jc w:val="center"/>
        </w:trPr>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2</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2"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Considering the priority scale of village needs</w:t>
            </w:r>
          </w:p>
        </w:tc>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3.80</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rsidTr="004019D3">
        <w:trPr>
          <w:jc w:val="center"/>
        </w:trPr>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2"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No targeting errors occurred in program implementation</w:t>
            </w:r>
          </w:p>
        </w:tc>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3.81</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rsidTr="004019D3">
        <w:trPr>
          <w:jc w:val="center"/>
        </w:trPr>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2"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Beneficiaries of the One Billion One Village Program are in accordance with the planning objectives</w:t>
            </w:r>
          </w:p>
        </w:tc>
        <w:tc>
          <w:tcPr>
            <w:tcW w:w="972"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3.82</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rsidTr="004019D3">
        <w:trPr>
          <w:jc w:val="center"/>
        </w:trPr>
        <w:tc>
          <w:tcPr>
            <w:tcW w:w="972"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584" w:type="dxa"/>
            <w:shd w:val="clear" w:color="auto" w:fill="FFFF00"/>
            <w:vAlign w:val="center"/>
          </w:tcPr>
          <w:p w:rsidR="00ED6E8D" w:rsidRPr="004019D3" w:rsidRDefault="00ED6E8D" w:rsidP="00F65A97">
            <w:pPr>
              <w:jc w:val="center"/>
              <w:rPr>
                <w:rFonts w:ascii="Book Antiqua" w:hAnsi="Book Antiqua"/>
                <w:sz w:val="20"/>
                <w:szCs w:val="20"/>
              </w:rPr>
            </w:pPr>
          </w:p>
        </w:tc>
        <w:tc>
          <w:tcPr>
            <w:tcW w:w="3742" w:type="dxa"/>
            <w:shd w:val="clear" w:color="auto" w:fill="FFFF00"/>
            <w:vAlign w:val="center"/>
          </w:tcPr>
          <w:p w:rsidR="00ED6E8D" w:rsidRPr="004019D3" w:rsidRDefault="00ED6E8D" w:rsidP="00F65A97">
            <w:pPr>
              <w:rPr>
                <w:rFonts w:ascii="Book Antiqua" w:hAnsi="Book Antiqua"/>
                <w:sz w:val="20"/>
                <w:szCs w:val="20"/>
              </w:rPr>
            </w:pPr>
          </w:p>
        </w:tc>
        <w:tc>
          <w:tcPr>
            <w:tcW w:w="972"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3.90</w:t>
            </w:r>
          </w:p>
        </w:tc>
        <w:tc>
          <w:tcPr>
            <w:tcW w:w="1224"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Good</w:t>
            </w:r>
          </w:p>
        </w:tc>
      </w:tr>
    </w:tbl>
    <w:p w:rsidR="00D4403F" w:rsidRPr="00F65A97" w:rsidRDefault="00D4403F" w:rsidP="00F65A97">
      <w:pPr>
        <w:spacing w:after="0" w:line="240" w:lineRule="auto"/>
        <w:jc w:val="both"/>
        <w:rPr>
          <w:rFonts w:ascii="Book Antiqua" w:eastAsia="Book Antiqua" w:hAnsi="Book Antiqua" w:cs="Book Antiqua"/>
          <w:sz w:val="24"/>
          <w:szCs w:val="24"/>
          <w:lang w:val="id-ID"/>
        </w:rPr>
      </w:pPr>
    </w:p>
    <w:p w:rsidR="00CA7A09" w:rsidRPr="00F65A97" w:rsidRDefault="00D4403F" w:rsidP="00F65A97">
      <w:pPr>
        <w:spacing w:after="0" w:line="240" w:lineRule="auto"/>
        <w:jc w:val="both"/>
        <w:rPr>
          <w:rFonts w:ascii="Book Antiqua" w:hAnsi="Book Antiqua" w:cstheme="majorBidi"/>
          <w:sz w:val="24"/>
          <w:szCs w:val="24"/>
          <w:lang w:val="id-ID"/>
        </w:rPr>
      </w:pPr>
      <w:r w:rsidRPr="00F65A97">
        <w:rPr>
          <w:rFonts w:ascii="Book Antiqua" w:hAnsi="Book Antiqua" w:cstheme="majorBidi"/>
          <w:sz w:val="24"/>
          <w:szCs w:val="24"/>
          <w:lang w:val="id-ID"/>
        </w:rPr>
        <w:t>The target accuracy dimension obtained an average score of 3.90 in the good category. This indicates that program implementation has complied with the established target criteria.</w:t>
      </w:r>
    </w:p>
    <w:p w:rsidR="00CA7A09" w:rsidRPr="00F65A97" w:rsidRDefault="00CA7A09" w:rsidP="00F65A97">
      <w:pPr>
        <w:spacing w:after="0" w:line="240" w:lineRule="auto"/>
        <w:jc w:val="both"/>
        <w:rPr>
          <w:rFonts w:ascii="Book Antiqua" w:hAnsi="Book Antiqua" w:cstheme="majorBidi"/>
          <w:sz w:val="24"/>
          <w:szCs w:val="24"/>
          <w:lang w:val="id-ID"/>
        </w:rPr>
      </w:pPr>
    </w:p>
    <w:p w:rsidR="00D4403F" w:rsidRPr="00F65A97" w:rsidRDefault="00D4403F" w:rsidP="00F65A97">
      <w:pPr>
        <w:spacing w:after="0" w:line="240" w:lineRule="auto"/>
        <w:jc w:val="both"/>
        <w:rPr>
          <w:rFonts w:ascii="Book Antiqua" w:hAnsi="Book Antiqua" w:cstheme="majorBidi"/>
          <w:b/>
          <w:bCs/>
          <w:sz w:val="24"/>
          <w:szCs w:val="24"/>
          <w:lang w:val="id-ID"/>
        </w:rPr>
      </w:pPr>
      <w:r w:rsidRPr="00F65A97">
        <w:rPr>
          <w:rFonts w:ascii="Book Antiqua" w:hAnsi="Book Antiqua" w:cstheme="majorBidi"/>
          <w:b/>
          <w:bCs/>
          <w:sz w:val="24"/>
          <w:szCs w:val="24"/>
          <w:lang w:val="id-ID"/>
        </w:rPr>
        <w:t>Timeliness Dimension</w:t>
      </w:r>
    </w:p>
    <w:p w:rsidR="00C21AE5" w:rsidRPr="00F65A97" w:rsidRDefault="00C21AE5" w:rsidP="00F65A97">
      <w:pPr>
        <w:spacing w:after="0" w:line="240" w:lineRule="auto"/>
        <w:jc w:val="center"/>
        <w:rPr>
          <w:rFonts w:ascii="Book Antiqua" w:hAnsi="Book Antiqua" w:cstheme="majorBidi"/>
          <w:b/>
          <w:bCs/>
          <w:sz w:val="24"/>
          <w:szCs w:val="24"/>
          <w:lang w:val="id-ID"/>
        </w:rPr>
      </w:pPr>
      <w:r w:rsidRPr="00F65A97">
        <w:rPr>
          <w:rFonts w:ascii="Book Antiqua" w:hAnsi="Book Antiqua" w:cstheme="majorBidi"/>
          <w:b/>
          <w:bCs/>
          <w:sz w:val="24"/>
          <w:szCs w:val="24"/>
          <w:lang w:val="id-ID"/>
        </w:rPr>
        <w:t>Table 6 Timeliness Dimension</w:t>
      </w:r>
    </w:p>
    <w:tbl>
      <w:tblPr>
        <w:tblStyle w:val="TableGrid"/>
        <w:tblW w:w="0" w:type="auto"/>
        <w:jc w:val="center"/>
        <w:tblLook w:val="04A0" w:firstRow="1" w:lastRow="0" w:firstColumn="1" w:lastColumn="0" w:noHBand="0" w:noVBand="1"/>
      </w:tblPr>
      <w:tblGrid>
        <w:gridCol w:w="972"/>
        <w:gridCol w:w="1584"/>
        <w:gridCol w:w="3742"/>
        <w:gridCol w:w="972"/>
        <w:gridCol w:w="1224"/>
      </w:tblGrid>
      <w:tr w:rsidR="00ED6E8D" w:rsidRPr="004019D3">
        <w:trPr>
          <w:jc w:val="center"/>
        </w:trPr>
        <w:tc>
          <w:tcPr>
            <w:tcW w:w="720"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No</w:t>
            </w:r>
          </w:p>
        </w:tc>
        <w:tc>
          <w:tcPr>
            <w:tcW w:w="158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Dimension</w:t>
            </w:r>
          </w:p>
        </w:tc>
        <w:tc>
          <w:tcPr>
            <w:tcW w:w="3744" w:type="dxa"/>
            <w:shd w:val="clear" w:color="auto" w:fill="FCE599"/>
            <w:vAlign w:val="center"/>
          </w:tcPr>
          <w:p w:rsidR="00ED6E8D" w:rsidRPr="004019D3" w:rsidRDefault="00C037BF" w:rsidP="00F65A97">
            <w:pPr>
              <w:rPr>
                <w:rFonts w:ascii="Book Antiqua" w:hAnsi="Book Antiqua"/>
                <w:sz w:val="20"/>
                <w:szCs w:val="20"/>
              </w:rPr>
            </w:pPr>
            <w:r w:rsidRPr="004019D3">
              <w:rPr>
                <w:rFonts w:ascii="Book Antiqua" w:hAnsi="Book Antiqua"/>
                <w:b/>
                <w:sz w:val="20"/>
                <w:szCs w:val="20"/>
              </w:rPr>
              <w:t>Indicator</w:t>
            </w:r>
          </w:p>
        </w:tc>
        <w:tc>
          <w:tcPr>
            <w:tcW w:w="936"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22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Category</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1</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Timeliness</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The program is implemented according to the planning schedule</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3.99</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2</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Timeliness</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Activity stages are completed on time</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3.79</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Timeliness</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There are no delays in completion</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3.67</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584" w:type="dxa"/>
            <w:shd w:val="clear" w:color="auto" w:fill="FFFF00"/>
            <w:vAlign w:val="center"/>
          </w:tcPr>
          <w:p w:rsidR="00ED6E8D" w:rsidRPr="004019D3" w:rsidRDefault="00ED6E8D" w:rsidP="00F65A97">
            <w:pPr>
              <w:jc w:val="center"/>
              <w:rPr>
                <w:rFonts w:ascii="Book Antiqua" w:hAnsi="Book Antiqua"/>
                <w:sz w:val="20"/>
                <w:szCs w:val="20"/>
              </w:rPr>
            </w:pPr>
          </w:p>
        </w:tc>
        <w:tc>
          <w:tcPr>
            <w:tcW w:w="3744" w:type="dxa"/>
            <w:shd w:val="clear" w:color="auto" w:fill="FFFF00"/>
            <w:vAlign w:val="center"/>
          </w:tcPr>
          <w:p w:rsidR="00ED6E8D" w:rsidRPr="004019D3" w:rsidRDefault="00ED6E8D" w:rsidP="00F65A97">
            <w:pPr>
              <w:rPr>
                <w:rFonts w:ascii="Book Antiqua" w:hAnsi="Book Antiqua"/>
                <w:sz w:val="20"/>
                <w:szCs w:val="20"/>
              </w:rPr>
            </w:pPr>
          </w:p>
        </w:tc>
        <w:tc>
          <w:tcPr>
            <w:tcW w:w="936"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3.82</w:t>
            </w:r>
          </w:p>
        </w:tc>
        <w:tc>
          <w:tcPr>
            <w:tcW w:w="1224"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Good</w:t>
            </w:r>
          </w:p>
        </w:tc>
      </w:tr>
    </w:tbl>
    <w:p w:rsidR="00784787" w:rsidRPr="00F65A97" w:rsidRDefault="00784787" w:rsidP="00F65A97">
      <w:pPr>
        <w:spacing w:after="0" w:line="240" w:lineRule="auto"/>
        <w:jc w:val="both"/>
        <w:rPr>
          <w:rFonts w:ascii="Book Antiqua" w:eastAsia="Book Antiqua" w:hAnsi="Book Antiqua" w:cstheme="majorBidi"/>
          <w:b/>
          <w:bCs/>
          <w:sz w:val="24"/>
          <w:szCs w:val="24"/>
          <w:lang w:val="id-ID"/>
        </w:rPr>
      </w:pPr>
    </w:p>
    <w:p w:rsidR="00784787" w:rsidRDefault="00784787" w:rsidP="00F65A97">
      <w:pPr>
        <w:spacing w:after="0" w:line="240" w:lineRule="auto"/>
        <w:jc w:val="both"/>
        <w:rPr>
          <w:rFonts w:ascii="Book Antiqua" w:hAnsi="Book Antiqua"/>
          <w:sz w:val="24"/>
          <w:szCs w:val="24"/>
          <w:lang w:val="id-ID"/>
        </w:rPr>
      </w:pPr>
      <w:r w:rsidRPr="00F65A97">
        <w:rPr>
          <w:rFonts w:ascii="Book Antiqua" w:hAnsi="Book Antiqua"/>
          <w:sz w:val="24"/>
          <w:szCs w:val="24"/>
          <w:lang w:val="id-ID"/>
        </w:rPr>
        <w:t>The timeliness dimension obtained an average score of 3.82 in the good category. Nevertheless, there are still obstacles in the form of delays in several stages of activities.</w:t>
      </w:r>
    </w:p>
    <w:p w:rsidR="004019D3" w:rsidRPr="00F65A97" w:rsidRDefault="004019D3" w:rsidP="00F65A97">
      <w:pPr>
        <w:spacing w:after="0" w:line="240" w:lineRule="auto"/>
        <w:jc w:val="both"/>
        <w:rPr>
          <w:rFonts w:ascii="Book Antiqua" w:hAnsi="Book Antiqua"/>
          <w:sz w:val="24"/>
          <w:szCs w:val="24"/>
          <w:lang w:val="id-ID"/>
        </w:rPr>
      </w:pPr>
    </w:p>
    <w:p w:rsidR="00784787" w:rsidRPr="00F65A97" w:rsidRDefault="00784787" w:rsidP="00F65A97">
      <w:pPr>
        <w:spacing w:after="0" w:line="240" w:lineRule="auto"/>
        <w:jc w:val="both"/>
        <w:rPr>
          <w:rFonts w:ascii="Book Antiqua" w:hAnsi="Book Antiqua"/>
          <w:b/>
          <w:bCs/>
          <w:sz w:val="24"/>
          <w:szCs w:val="24"/>
          <w:lang w:val="id-ID"/>
        </w:rPr>
      </w:pPr>
      <w:r w:rsidRPr="00F65A97">
        <w:rPr>
          <w:rFonts w:ascii="Book Antiqua" w:hAnsi="Book Antiqua"/>
          <w:b/>
          <w:bCs/>
          <w:sz w:val="24"/>
          <w:szCs w:val="24"/>
          <w:lang w:val="id-ID"/>
        </w:rPr>
        <w:t>Achievement of Program Goals Dimension</w:t>
      </w:r>
    </w:p>
    <w:p w:rsidR="00C21AE5" w:rsidRPr="00F65A97" w:rsidRDefault="00C21AE5" w:rsidP="00F65A97">
      <w:pPr>
        <w:spacing w:after="0" w:line="240" w:lineRule="auto"/>
        <w:jc w:val="center"/>
        <w:rPr>
          <w:rFonts w:ascii="Book Antiqua" w:hAnsi="Book Antiqua"/>
          <w:b/>
          <w:bCs/>
          <w:sz w:val="24"/>
          <w:szCs w:val="24"/>
          <w:lang w:val="id-ID"/>
        </w:rPr>
      </w:pPr>
      <w:r w:rsidRPr="00F65A97">
        <w:rPr>
          <w:rFonts w:ascii="Book Antiqua" w:hAnsi="Book Antiqua"/>
          <w:b/>
          <w:bCs/>
          <w:sz w:val="24"/>
          <w:szCs w:val="24"/>
          <w:lang w:val="id-ID"/>
        </w:rPr>
        <w:t>Table 7 Program Goal Dimension</w:t>
      </w:r>
    </w:p>
    <w:tbl>
      <w:tblPr>
        <w:tblStyle w:val="TableGrid"/>
        <w:tblW w:w="0" w:type="auto"/>
        <w:jc w:val="center"/>
        <w:tblLook w:val="04A0" w:firstRow="1" w:lastRow="0" w:firstColumn="1" w:lastColumn="0" w:noHBand="0" w:noVBand="1"/>
      </w:tblPr>
      <w:tblGrid>
        <w:gridCol w:w="972"/>
        <w:gridCol w:w="1584"/>
        <w:gridCol w:w="3742"/>
        <w:gridCol w:w="972"/>
        <w:gridCol w:w="1224"/>
      </w:tblGrid>
      <w:tr w:rsidR="00ED6E8D" w:rsidRPr="004019D3">
        <w:trPr>
          <w:jc w:val="center"/>
        </w:trPr>
        <w:tc>
          <w:tcPr>
            <w:tcW w:w="720"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No</w:t>
            </w:r>
          </w:p>
        </w:tc>
        <w:tc>
          <w:tcPr>
            <w:tcW w:w="158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Dimension</w:t>
            </w:r>
          </w:p>
        </w:tc>
        <w:tc>
          <w:tcPr>
            <w:tcW w:w="3744" w:type="dxa"/>
            <w:shd w:val="clear" w:color="auto" w:fill="FCE599"/>
            <w:vAlign w:val="center"/>
          </w:tcPr>
          <w:p w:rsidR="00ED6E8D" w:rsidRPr="004019D3" w:rsidRDefault="00C037BF" w:rsidP="00F65A97">
            <w:pPr>
              <w:rPr>
                <w:rFonts w:ascii="Book Antiqua" w:hAnsi="Book Antiqua"/>
                <w:sz w:val="20"/>
                <w:szCs w:val="20"/>
              </w:rPr>
            </w:pPr>
            <w:r w:rsidRPr="004019D3">
              <w:rPr>
                <w:rFonts w:ascii="Book Antiqua" w:hAnsi="Book Antiqua"/>
                <w:b/>
                <w:sz w:val="20"/>
                <w:szCs w:val="20"/>
              </w:rPr>
              <w:t>Indicator</w:t>
            </w:r>
          </w:p>
        </w:tc>
        <w:tc>
          <w:tcPr>
            <w:tcW w:w="936"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22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Category</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1</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Goal Achievement</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Output is in accordance with the planning target</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3.97</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2</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Goal Achievement</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Short-term objectives are achieved</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3.85</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Goal Achievement</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Long-term objectives are visible</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3.72</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584" w:type="dxa"/>
            <w:shd w:val="clear" w:color="auto" w:fill="FFFF00"/>
            <w:vAlign w:val="center"/>
          </w:tcPr>
          <w:p w:rsidR="00ED6E8D" w:rsidRPr="004019D3" w:rsidRDefault="00ED6E8D" w:rsidP="00F65A97">
            <w:pPr>
              <w:jc w:val="center"/>
              <w:rPr>
                <w:rFonts w:ascii="Book Antiqua" w:hAnsi="Book Antiqua"/>
                <w:sz w:val="20"/>
                <w:szCs w:val="20"/>
              </w:rPr>
            </w:pPr>
          </w:p>
        </w:tc>
        <w:tc>
          <w:tcPr>
            <w:tcW w:w="3744" w:type="dxa"/>
            <w:shd w:val="clear" w:color="auto" w:fill="FFFF00"/>
            <w:vAlign w:val="center"/>
          </w:tcPr>
          <w:p w:rsidR="00ED6E8D" w:rsidRPr="004019D3" w:rsidRDefault="00ED6E8D" w:rsidP="00F65A97">
            <w:pPr>
              <w:rPr>
                <w:rFonts w:ascii="Book Antiqua" w:hAnsi="Book Antiqua"/>
                <w:sz w:val="20"/>
                <w:szCs w:val="20"/>
              </w:rPr>
            </w:pPr>
          </w:p>
        </w:tc>
        <w:tc>
          <w:tcPr>
            <w:tcW w:w="936"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3.85</w:t>
            </w:r>
          </w:p>
        </w:tc>
        <w:tc>
          <w:tcPr>
            <w:tcW w:w="1224"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Good</w:t>
            </w:r>
          </w:p>
        </w:tc>
      </w:tr>
    </w:tbl>
    <w:p w:rsidR="00ED6E8D" w:rsidRPr="00F65A97" w:rsidRDefault="00ED6E8D" w:rsidP="00F65A97">
      <w:pPr>
        <w:spacing w:after="0" w:line="240" w:lineRule="auto"/>
        <w:rPr>
          <w:rFonts w:ascii="Book Antiqua" w:hAnsi="Book Antiqua"/>
        </w:rPr>
      </w:pPr>
    </w:p>
    <w:p w:rsidR="00784787" w:rsidRPr="00F65A97" w:rsidRDefault="00784787" w:rsidP="00F65A97">
      <w:pPr>
        <w:spacing w:after="0" w:line="240" w:lineRule="auto"/>
        <w:jc w:val="both"/>
        <w:rPr>
          <w:rFonts w:ascii="Book Antiqua" w:hAnsi="Book Antiqua"/>
          <w:b/>
          <w:bCs/>
          <w:sz w:val="24"/>
          <w:szCs w:val="24"/>
          <w:lang w:val="id-ID"/>
        </w:rPr>
      </w:pPr>
    </w:p>
    <w:p w:rsidR="00784787" w:rsidRPr="00F65A97" w:rsidRDefault="00784787" w:rsidP="00F65A97">
      <w:pPr>
        <w:spacing w:after="0" w:line="240" w:lineRule="auto"/>
        <w:jc w:val="both"/>
        <w:rPr>
          <w:rFonts w:ascii="Book Antiqua" w:hAnsi="Book Antiqua"/>
          <w:b/>
          <w:bCs/>
          <w:sz w:val="24"/>
          <w:szCs w:val="24"/>
          <w:lang w:val="id-ID"/>
        </w:rPr>
      </w:pPr>
      <w:r w:rsidRPr="00F65A97">
        <w:rPr>
          <w:rFonts w:ascii="Book Antiqua" w:hAnsi="Book Antiqua"/>
          <w:sz w:val="24"/>
          <w:szCs w:val="24"/>
          <w:lang w:val="id-ID"/>
        </w:rPr>
        <w:t>This dimension obtained an average score of 3.85 in the good category, indicating that the program goals have been achieved according to the plan.</w:t>
      </w:r>
    </w:p>
    <w:p w:rsidR="004019D3" w:rsidRDefault="004019D3" w:rsidP="00F65A97">
      <w:pPr>
        <w:spacing w:after="0" w:line="240" w:lineRule="auto"/>
        <w:jc w:val="both"/>
        <w:rPr>
          <w:rFonts w:ascii="Book Antiqua" w:hAnsi="Book Antiqua"/>
          <w:b/>
          <w:bCs/>
          <w:sz w:val="24"/>
          <w:szCs w:val="24"/>
          <w:lang w:val="id-ID"/>
        </w:rPr>
      </w:pPr>
    </w:p>
    <w:p w:rsidR="00784787" w:rsidRPr="00F65A97" w:rsidRDefault="00784787" w:rsidP="00F65A97">
      <w:pPr>
        <w:spacing w:after="0" w:line="240" w:lineRule="auto"/>
        <w:jc w:val="both"/>
        <w:rPr>
          <w:rFonts w:ascii="Book Antiqua" w:hAnsi="Book Antiqua"/>
          <w:b/>
          <w:bCs/>
          <w:sz w:val="24"/>
          <w:szCs w:val="24"/>
          <w:lang w:val="id-ID"/>
        </w:rPr>
      </w:pPr>
      <w:r w:rsidRPr="00F65A97">
        <w:rPr>
          <w:rFonts w:ascii="Book Antiqua" w:hAnsi="Book Antiqua"/>
          <w:b/>
          <w:bCs/>
          <w:sz w:val="24"/>
          <w:szCs w:val="24"/>
          <w:lang w:val="id-ID"/>
        </w:rPr>
        <w:t>Real Change and Program Impact Dimension</w:t>
      </w:r>
    </w:p>
    <w:p w:rsidR="00C21AE5" w:rsidRPr="00F65A97" w:rsidRDefault="00C21AE5" w:rsidP="00F65A97">
      <w:pPr>
        <w:tabs>
          <w:tab w:val="left" w:pos="3720"/>
          <w:tab w:val="center" w:pos="4252"/>
        </w:tabs>
        <w:spacing w:after="0" w:line="240" w:lineRule="auto"/>
        <w:ind w:firstLine="284"/>
        <w:jc w:val="center"/>
        <w:rPr>
          <w:rFonts w:ascii="Book Antiqua" w:hAnsi="Book Antiqua"/>
          <w:b/>
          <w:bCs/>
          <w:sz w:val="24"/>
          <w:szCs w:val="24"/>
          <w:lang w:val="id-ID"/>
        </w:rPr>
      </w:pPr>
      <w:r w:rsidRPr="00F65A97">
        <w:rPr>
          <w:rFonts w:ascii="Book Antiqua" w:hAnsi="Book Antiqua"/>
          <w:b/>
          <w:bCs/>
          <w:sz w:val="24"/>
          <w:szCs w:val="24"/>
          <w:lang w:val="id-ID"/>
        </w:rPr>
        <w:t>Table 8 Real Change and Program Impact Dimension</w:t>
      </w:r>
    </w:p>
    <w:tbl>
      <w:tblPr>
        <w:tblStyle w:val="TableGrid"/>
        <w:tblW w:w="0" w:type="auto"/>
        <w:jc w:val="center"/>
        <w:tblLook w:val="04A0" w:firstRow="1" w:lastRow="0" w:firstColumn="1" w:lastColumn="0" w:noHBand="0" w:noVBand="1"/>
      </w:tblPr>
      <w:tblGrid>
        <w:gridCol w:w="972"/>
        <w:gridCol w:w="1584"/>
        <w:gridCol w:w="3742"/>
        <w:gridCol w:w="972"/>
        <w:gridCol w:w="1224"/>
      </w:tblGrid>
      <w:tr w:rsidR="00ED6E8D" w:rsidRPr="004019D3">
        <w:trPr>
          <w:jc w:val="center"/>
        </w:trPr>
        <w:tc>
          <w:tcPr>
            <w:tcW w:w="720"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No</w:t>
            </w:r>
          </w:p>
        </w:tc>
        <w:tc>
          <w:tcPr>
            <w:tcW w:w="158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Dimension</w:t>
            </w:r>
          </w:p>
        </w:tc>
        <w:tc>
          <w:tcPr>
            <w:tcW w:w="3744" w:type="dxa"/>
            <w:shd w:val="clear" w:color="auto" w:fill="FCE599"/>
            <w:vAlign w:val="center"/>
          </w:tcPr>
          <w:p w:rsidR="00ED6E8D" w:rsidRPr="004019D3" w:rsidRDefault="00C037BF" w:rsidP="00F65A97">
            <w:pPr>
              <w:rPr>
                <w:rFonts w:ascii="Book Antiqua" w:hAnsi="Book Antiqua"/>
                <w:sz w:val="20"/>
                <w:szCs w:val="20"/>
              </w:rPr>
            </w:pPr>
            <w:r w:rsidRPr="004019D3">
              <w:rPr>
                <w:rFonts w:ascii="Book Antiqua" w:hAnsi="Book Antiqua"/>
                <w:b/>
                <w:sz w:val="20"/>
                <w:szCs w:val="20"/>
              </w:rPr>
              <w:t>Indicator</w:t>
            </w:r>
          </w:p>
        </w:tc>
        <w:tc>
          <w:tcPr>
            <w:tcW w:w="936"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22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Category</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1</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Changes in community attitudes</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3.99</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2</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Changes in behavior</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3.83</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Changes in social conditions or beneficiary capacity</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3.83</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Community ability to utilize village development results</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3.94</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w:t>
            </w:r>
          </w:p>
        </w:tc>
        <w:tc>
          <w:tcPr>
            <w:tcW w:w="1584" w:type="dxa"/>
            <w:shd w:val="clear" w:color="auto" w:fill="FFFF00"/>
            <w:vAlign w:val="center"/>
          </w:tcPr>
          <w:p w:rsidR="00ED6E8D" w:rsidRPr="004019D3" w:rsidRDefault="00ED6E8D" w:rsidP="00F65A97">
            <w:pPr>
              <w:jc w:val="center"/>
              <w:rPr>
                <w:rFonts w:ascii="Book Antiqua" w:hAnsi="Book Antiqua"/>
                <w:sz w:val="20"/>
                <w:szCs w:val="20"/>
              </w:rPr>
            </w:pPr>
          </w:p>
        </w:tc>
        <w:tc>
          <w:tcPr>
            <w:tcW w:w="3744" w:type="dxa"/>
            <w:shd w:val="clear" w:color="auto" w:fill="FFFF00"/>
            <w:vAlign w:val="center"/>
          </w:tcPr>
          <w:p w:rsidR="00ED6E8D" w:rsidRPr="004019D3" w:rsidRDefault="00ED6E8D" w:rsidP="00F65A97">
            <w:pPr>
              <w:rPr>
                <w:rFonts w:ascii="Book Antiqua" w:hAnsi="Book Antiqua"/>
                <w:sz w:val="20"/>
                <w:szCs w:val="20"/>
              </w:rPr>
            </w:pPr>
          </w:p>
        </w:tc>
        <w:tc>
          <w:tcPr>
            <w:tcW w:w="936"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3.90</w:t>
            </w:r>
          </w:p>
        </w:tc>
        <w:tc>
          <w:tcPr>
            <w:tcW w:w="1224"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Good</w:t>
            </w:r>
          </w:p>
        </w:tc>
      </w:tr>
    </w:tbl>
    <w:p w:rsidR="00784787" w:rsidRPr="00F65A97" w:rsidRDefault="00784787" w:rsidP="00F65A97">
      <w:pPr>
        <w:spacing w:after="0" w:line="240" w:lineRule="auto"/>
        <w:jc w:val="both"/>
        <w:rPr>
          <w:rFonts w:ascii="Book Antiqua" w:eastAsia="Book Antiqua" w:hAnsi="Book Antiqua" w:cstheme="majorBidi"/>
          <w:b/>
          <w:bCs/>
          <w:sz w:val="24"/>
          <w:szCs w:val="24"/>
          <w:lang w:val="id-ID"/>
        </w:rPr>
      </w:pPr>
    </w:p>
    <w:p w:rsidR="00784787" w:rsidRPr="00F65A97" w:rsidRDefault="00784787" w:rsidP="00F65A97">
      <w:pPr>
        <w:spacing w:after="0" w:line="240" w:lineRule="auto"/>
        <w:jc w:val="both"/>
        <w:rPr>
          <w:rFonts w:ascii="Book Antiqua" w:hAnsi="Book Antiqua"/>
          <w:sz w:val="24"/>
          <w:szCs w:val="24"/>
          <w:lang w:val="id-ID"/>
        </w:rPr>
      </w:pPr>
      <w:r w:rsidRPr="00F65A97">
        <w:rPr>
          <w:rFonts w:ascii="Book Antiqua" w:hAnsi="Book Antiqua"/>
          <w:sz w:val="24"/>
          <w:szCs w:val="24"/>
          <w:lang w:val="id-ID"/>
        </w:rPr>
        <w:t>This dimension obtained an average score of 3.90 in the good category, indicating a positive impact on the community.</w:t>
      </w:r>
    </w:p>
    <w:p w:rsidR="00E1103E" w:rsidRPr="00F65A97" w:rsidRDefault="00E1103E" w:rsidP="00F65A97">
      <w:pPr>
        <w:spacing w:after="0" w:line="240" w:lineRule="auto"/>
        <w:jc w:val="both"/>
        <w:rPr>
          <w:rFonts w:ascii="Book Antiqua" w:hAnsi="Book Antiqua"/>
          <w:sz w:val="24"/>
          <w:szCs w:val="24"/>
          <w:lang w:val="id-ID"/>
        </w:rPr>
      </w:pPr>
    </w:p>
    <w:p w:rsidR="00E1103E" w:rsidRPr="00F65A97" w:rsidRDefault="00784787" w:rsidP="00F65A97">
      <w:pPr>
        <w:spacing w:after="0" w:line="240" w:lineRule="auto"/>
        <w:jc w:val="both"/>
        <w:rPr>
          <w:rFonts w:ascii="Book Antiqua" w:hAnsi="Book Antiqua"/>
          <w:b/>
          <w:bCs/>
          <w:sz w:val="24"/>
          <w:szCs w:val="24"/>
          <w:lang w:val="id-ID"/>
        </w:rPr>
      </w:pPr>
      <w:r w:rsidRPr="00F65A97">
        <w:rPr>
          <w:rFonts w:ascii="Book Antiqua" w:hAnsi="Book Antiqua"/>
          <w:b/>
          <w:bCs/>
          <w:sz w:val="24"/>
          <w:szCs w:val="24"/>
          <w:lang w:val="id-ID"/>
        </w:rPr>
        <w:t>Recapitulation of SAMISADE Program Effectiveness</w:t>
      </w:r>
    </w:p>
    <w:p w:rsidR="00C21AE5" w:rsidRPr="00F65A97" w:rsidRDefault="00C21AE5" w:rsidP="00F65A97">
      <w:pPr>
        <w:spacing w:after="0" w:line="240" w:lineRule="auto"/>
        <w:jc w:val="center"/>
        <w:rPr>
          <w:rFonts w:ascii="Book Antiqua" w:hAnsi="Book Antiqua"/>
          <w:b/>
          <w:bCs/>
          <w:sz w:val="24"/>
          <w:szCs w:val="24"/>
          <w:lang w:val="id-ID"/>
        </w:rPr>
      </w:pPr>
      <w:r w:rsidRPr="00F65A97">
        <w:rPr>
          <w:rFonts w:ascii="Book Antiqua" w:hAnsi="Book Antiqua"/>
          <w:b/>
          <w:bCs/>
          <w:sz w:val="24"/>
          <w:szCs w:val="24"/>
          <w:lang w:val="id-ID"/>
        </w:rPr>
        <w:t>Table 9 Recapitulation of SAMISADE Program Effectiveness</w:t>
      </w:r>
    </w:p>
    <w:tbl>
      <w:tblPr>
        <w:tblStyle w:val="TableGrid"/>
        <w:tblW w:w="0" w:type="auto"/>
        <w:jc w:val="center"/>
        <w:tblLook w:val="04A0" w:firstRow="1" w:lastRow="0" w:firstColumn="1" w:lastColumn="0" w:noHBand="0" w:noVBand="1"/>
      </w:tblPr>
      <w:tblGrid>
        <w:gridCol w:w="1370"/>
        <w:gridCol w:w="1579"/>
        <w:gridCol w:w="3279"/>
        <w:gridCol w:w="972"/>
        <w:gridCol w:w="1294"/>
      </w:tblGrid>
      <w:tr w:rsidR="00ED6E8D" w:rsidRPr="004019D3">
        <w:trPr>
          <w:jc w:val="center"/>
        </w:trPr>
        <w:tc>
          <w:tcPr>
            <w:tcW w:w="720"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Variable</w:t>
            </w:r>
          </w:p>
        </w:tc>
        <w:tc>
          <w:tcPr>
            <w:tcW w:w="158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Dimension</w:t>
            </w:r>
          </w:p>
        </w:tc>
        <w:tc>
          <w:tcPr>
            <w:tcW w:w="3744" w:type="dxa"/>
            <w:shd w:val="clear" w:color="auto" w:fill="FCE599"/>
            <w:vAlign w:val="center"/>
          </w:tcPr>
          <w:p w:rsidR="00ED6E8D" w:rsidRPr="004019D3" w:rsidRDefault="00C037BF" w:rsidP="00F65A97">
            <w:pPr>
              <w:rPr>
                <w:rFonts w:ascii="Book Antiqua" w:hAnsi="Book Antiqua"/>
                <w:sz w:val="20"/>
                <w:szCs w:val="20"/>
              </w:rPr>
            </w:pPr>
            <w:r w:rsidRPr="004019D3">
              <w:rPr>
                <w:rFonts w:ascii="Book Antiqua" w:hAnsi="Book Antiqua"/>
                <w:b/>
                <w:sz w:val="20"/>
                <w:szCs w:val="20"/>
              </w:rPr>
              <w:t>Indicator</w:t>
            </w:r>
          </w:p>
        </w:tc>
        <w:tc>
          <w:tcPr>
            <w:tcW w:w="936"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Average Score</w:t>
            </w:r>
          </w:p>
        </w:tc>
        <w:tc>
          <w:tcPr>
            <w:tcW w:w="1224" w:type="dxa"/>
            <w:shd w:val="clear" w:color="auto" w:fill="FCE599"/>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Assessment Criteria</w:t>
            </w:r>
          </w:p>
        </w:tc>
      </w:tr>
      <w:tr w:rsidR="00ED6E8D" w:rsidRPr="004019D3">
        <w:trPr>
          <w:jc w:val="center"/>
        </w:trPr>
        <w:tc>
          <w:tcPr>
            <w:tcW w:w="720"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Effectiveness</w:t>
            </w: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Understanding the objectives of the One Billion One Village Program</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4.28</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Very 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Understanding the mechanism and procedures for implementing the One Billion One Village Program</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4.15</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Information about the One Billion One Village Program is delivered clearly</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4.04</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 xml:space="preserve">Socialization of the One Billion One Village Program helps to </w:t>
            </w:r>
            <w:r w:rsidRPr="004019D3">
              <w:rPr>
                <w:rFonts w:ascii="Book Antiqua" w:hAnsi="Book Antiqua"/>
                <w:sz w:val="20"/>
                <w:szCs w:val="20"/>
              </w:rPr>
              <w:lastRenderedPageBreak/>
              <w:t>understand activity implementation</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lastRenderedPageBreak/>
              <w:t>3.93</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Program Understanding Average</w:t>
            </w:r>
          </w:p>
        </w:tc>
        <w:tc>
          <w:tcPr>
            <w:tcW w:w="3744" w:type="dxa"/>
            <w:vAlign w:val="center"/>
          </w:tcPr>
          <w:p w:rsidR="00ED6E8D" w:rsidRPr="004019D3" w:rsidRDefault="00ED6E8D" w:rsidP="00F65A97">
            <w:pPr>
              <w:rPr>
                <w:rFonts w:ascii="Book Antiqua" w:hAnsi="Book Antiqua"/>
                <w:sz w:val="20"/>
                <w:szCs w:val="20"/>
              </w:rPr>
            </w:pP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4.10</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Very 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Established target criteria</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4.15</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Considering the priority scale of village needs</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3.80</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No targeting errors occurred in program implementation</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3.81</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Beneficiaries are in accordance with the planning objectives</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3.82</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Target Accuracy Average</w:t>
            </w:r>
          </w:p>
        </w:tc>
        <w:tc>
          <w:tcPr>
            <w:tcW w:w="3744" w:type="dxa"/>
            <w:vAlign w:val="center"/>
          </w:tcPr>
          <w:p w:rsidR="00ED6E8D" w:rsidRPr="004019D3" w:rsidRDefault="00ED6E8D" w:rsidP="00F65A97">
            <w:pPr>
              <w:rPr>
                <w:rFonts w:ascii="Book Antiqua" w:hAnsi="Book Antiqua"/>
                <w:sz w:val="20"/>
                <w:szCs w:val="20"/>
              </w:rPr>
            </w:pP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3.90</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Timeliness</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The program is implemented according to the planning schedule</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3.99</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Timeliness</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Activity stages are completed on time</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3.79</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Timeliness</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There are no delays in completion</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3.67</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Timeliness Average</w:t>
            </w:r>
          </w:p>
        </w:tc>
        <w:tc>
          <w:tcPr>
            <w:tcW w:w="3744" w:type="dxa"/>
            <w:vAlign w:val="center"/>
          </w:tcPr>
          <w:p w:rsidR="00ED6E8D" w:rsidRPr="004019D3" w:rsidRDefault="00ED6E8D" w:rsidP="00F65A97">
            <w:pPr>
              <w:rPr>
                <w:rFonts w:ascii="Book Antiqua" w:hAnsi="Book Antiqua"/>
                <w:sz w:val="20"/>
                <w:szCs w:val="20"/>
              </w:rPr>
            </w:pP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3.82</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Goal Achievement</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Output is in accordance with the planning target</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3.97</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Goal Achievement</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Short-term objectives are achieved</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3.85</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Goal Achievement</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Long-term objectives are visible</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3.72</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Goal Achievement Average</w:t>
            </w:r>
          </w:p>
        </w:tc>
        <w:tc>
          <w:tcPr>
            <w:tcW w:w="3744" w:type="dxa"/>
            <w:vAlign w:val="center"/>
          </w:tcPr>
          <w:p w:rsidR="00ED6E8D" w:rsidRPr="004019D3" w:rsidRDefault="00ED6E8D" w:rsidP="00F65A97">
            <w:pPr>
              <w:rPr>
                <w:rFonts w:ascii="Book Antiqua" w:hAnsi="Book Antiqua"/>
                <w:sz w:val="20"/>
                <w:szCs w:val="20"/>
              </w:rPr>
            </w:pP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3.85</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Changes in community attitudes</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3.99</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Changes in behavior</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3.83</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Changes in social conditions or beneficiary capacity</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3.83</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w:t>
            </w:r>
          </w:p>
        </w:tc>
        <w:tc>
          <w:tcPr>
            <w:tcW w:w="3744" w:type="dxa"/>
            <w:vAlign w:val="center"/>
          </w:tcPr>
          <w:p w:rsidR="00ED6E8D" w:rsidRPr="004019D3" w:rsidRDefault="00C037BF" w:rsidP="00F65A97">
            <w:pPr>
              <w:rPr>
                <w:rFonts w:ascii="Book Antiqua" w:hAnsi="Book Antiqua"/>
                <w:sz w:val="20"/>
                <w:szCs w:val="20"/>
              </w:rPr>
            </w:pPr>
            <w:r w:rsidRPr="004019D3">
              <w:rPr>
                <w:rFonts w:ascii="Book Antiqua" w:hAnsi="Book Antiqua"/>
                <w:sz w:val="20"/>
                <w:szCs w:val="20"/>
              </w:rPr>
              <w:t>Community ability to utilize village development results</w:t>
            </w: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3.94</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vAlign w:val="center"/>
          </w:tcPr>
          <w:p w:rsidR="00ED6E8D" w:rsidRPr="004019D3" w:rsidRDefault="00ED6E8D" w:rsidP="00F65A97">
            <w:pPr>
              <w:jc w:val="center"/>
              <w:rPr>
                <w:rFonts w:ascii="Book Antiqua" w:hAnsi="Book Antiqua"/>
                <w:sz w:val="20"/>
                <w:szCs w:val="20"/>
              </w:rPr>
            </w:pPr>
          </w:p>
        </w:tc>
        <w:tc>
          <w:tcPr>
            <w:tcW w:w="158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Real Change Average</w:t>
            </w:r>
          </w:p>
        </w:tc>
        <w:tc>
          <w:tcPr>
            <w:tcW w:w="3744" w:type="dxa"/>
            <w:vAlign w:val="center"/>
          </w:tcPr>
          <w:p w:rsidR="00ED6E8D" w:rsidRPr="004019D3" w:rsidRDefault="00ED6E8D" w:rsidP="00F65A97">
            <w:pPr>
              <w:rPr>
                <w:rFonts w:ascii="Book Antiqua" w:hAnsi="Book Antiqua"/>
                <w:sz w:val="20"/>
                <w:szCs w:val="20"/>
              </w:rPr>
            </w:pPr>
          </w:p>
        </w:tc>
        <w:tc>
          <w:tcPr>
            <w:tcW w:w="936"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3.90</w:t>
            </w:r>
          </w:p>
        </w:tc>
        <w:tc>
          <w:tcPr>
            <w:tcW w:w="1224" w:type="dxa"/>
            <w:vAlign w:val="center"/>
          </w:tcPr>
          <w:p w:rsidR="00ED6E8D" w:rsidRPr="004019D3" w:rsidRDefault="00C037BF" w:rsidP="00F65A97">
            <w:pPr>
              <w:jc w:val="center"/>
              <w:rPr>
                <w:rFonts w:ascii="Book Antiqua" w:hAnsi="Book Antiqua"/>
                <w:sz w:val="20"/>
                <w:szCs w:val="20"/>
              </w:rPr>
            </w:pPr>
            <w:r w:rsidRPr="004019D3">
              <w:rPr>
                <w:rFonts w:ascii="Book Antiqua" w:hAnsi="Book Antiqua"/>
                <w:sz w:val="20"/>
                <w:szCs w:val="20"/>
              </w:rPr>
              <w:t>Good</w:t>
            </w:r>
          </w:p>
        </w:tc>
      </w:tr>
      <w:tr w:rsidR="00ED6E8D" w:rsidRPr="004019D3">
        <w:trPr>
          <w:jc w:val="center"/>
        </w:trPr>
        <w:tc>
          <w:tcPr>
            <w:tcW w:w="720"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Total Average</w:t>
            </w:r>
          </w:p>
        </w:tc>
        <w:tc>
          <w:tcPr>
            <w:tcW w:w="1584" w:type="dxa"/>
            <w:shd w:val="clear" w:color="auto" w:fill="FFFF00"/>
            <w:vAlign w:val="center"/>
          </w:tcPr>
          <w:p w:rsidR="00ED6E8D" w:rsidRPr="004019D3" w:rsidRDefault="00ED6E8D" w:rsidP="00F65A97">
            <w:pPr>
              <w:jc w:val="center"/>
              <w:rPr>
                <w:rFonts w:ascii="Book Antiqua" w:hAnsi="Book Antiqua"/>
                <w:sz w:val="20"/>
                <w:szCs w:val="20"/>
              </w:rPr>
            </w:pPr>
          </w:p>
        </w:tc>
        <w:tc>
          <w:tcPr>
            <w:tcW w:w="3744" w:type="dxa"/>
            <w:shd w:val="clear" w:color="auto" w:fill="FFFF00"/>
            <w:vAlign w:val="center"/>
          </w:tcPr>
          <w:p w:rsidR="00ED6E8D" w:rsidRPr="004019D3" w:rsidRDefault="00ED6E8D" w:rsidP="00F65A97">
            <w:pPr>
              <w:rPr>
                <w:rFonts w:ascii="Book Antiqua" w:hAnsi="Book Antiqua"/>
                <w:sz w:val="20"/>
                <w:szCs w:val="20"/>
              </w:rPr>
            </w:pPr>
          </w:p>
        </w:tc>
        <w:tc>
          <w:tcPr>
            <w:tcW w:w="936"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3.91</w:t>
            </w:r>
          </w:p>
        </w:tc>
        <w:tc>
          <w:tcPr>
            <w:tcW w:w="1224" w:type="dxa"/>
            <w:shd w:val="clear" w:color="auto" w:fill="FFFF00"/>
            <w:vAlign w:val="center"/>
          </w:tcPr>
          <w:p w:rsidR="00ED6E8D" w:rsidRPr="004019D3" w:rsidRDefault="00C037BF" w:rsidP="00F65A97">
            <w:pPr>
              <w:jc w:val="center"/>
              <w:rPr>
                <w:rFonts w:ascii="Book Antiqua" w:hAnsi="Book Antiqua"/>
                <w:sz w:val="20"/>
                <w:szCs w:val="20"/>
              </w:rPr>
            </w:pPr>
            <w:r w:rsidRPr="004019D3">
              <w:rPr>
                <w:rFonts w:ascii="Book Antiqua" w:hAnsi="Book Antiqua"/>
                <w:b/>
                <w:sz w:val="20"/>
                <w:szCs w:val="20"/>
              </w:rPr>
              <w:t>Good</w:t>
            </w:r>
          </w:p>
        </w:tc>
      </w:tr>
    </w:tbl>
    <w:p w:rsidR="00823E6A" w:rsidRDefault="004019D3" w:rsidP="00F65A97">
      <w:pPr>
        <w:spacing w:before="100" w:beforeAutospacing="1" w:after="0" w:line="240" w:lineRule="auto"/>
        <w:jc w:val="both"/>
        <w:rPr>
          <w:rFonts w:ascii="Book Antiqua" w:eastAsia="Times New Roman" w:hAnsi="Book Antiqua" w:cs="Times New Roman"/>
          <w:sz w:val="24"/>
          <w:szCs w:val="24"/>
          <w:lang w:val="id-ID" w:eastAsia="id-ID"/>
        </w:rPr>
      </w:pPr>
      <w:r>
        <w:rPr>
          <w:rFonts w:ascii="Book Antiqua" w:eastAsia="Times New Roman" w:hAnsi="Book Antiqua" w:cs="Times New Roman"/>
          <w:sz w:val="24"/>
          <w:szCs w:val="24"/>
          <w:lang w:val="id-ID" w:eastAsia="id-ID"/>
        </w:rPr>
        <w:tab/>
      </w:r>
      <w:r w:rsidR="00C21AE5" w:rsidRPr="00F65A97">
        <w:rPr>
          <w:rFonts w:ascii="Book Antiqua" w:eastAsia="Times New Roman" w:hAnsi="Book Antiqua" w:cs="Times New Roman"/>
          <w:sz w:val="24"/>
          <w:szCs w:val="24"/>
          <w:lang w:val="id-ID" w:eastAsia="id-ID"/>
        </w:rPr>
        <w:t>Based on the overall results, an average score of 3.91 was obtained in the good category. This indicates that the implementation of the SAMISADE Program in Megamendung District has run effectively, although there are still several aspects that need improvement, especially timeliness and target accuracy.</w:t>
      </w:r>
    </w:p>
    <w:p w:rsidR="004019D3" w:rsidRPr="00F65A97" w:rsidRDefault="004019D3" w:rsidP="004019D3">
      <w:pPr>
        <w:spacing w:after="0" w:line="240" w:lineRule="auto"/>
        <w:jc w:val="both"/>
        <w:rPr>
          <w:rFonts w:ascii="Book Antiqua" w:eastAsia="Times New Roman" w:hAnsi="Book Antiqua" w:cs="Times New Roman"/>
          <w:sz w:val="24"/>
          <w:szCs w:val="24"/>
          <w:lang w:val="id-ID" w:eastAsia="id-ID"/>
        </w:rPr>
      </w:pPr>
    </w:p>
    <w:p w:rsidR="00622DA4" w:rsidRPr="00F65A97" w:rsidRDefault="00C21AE5" w:rsidP="00F65A97">
      <w:pPr>
        <w:spacing w:after="0" w:line="240" w:lineRule="auto"/>
        <w:jc w:val="both"/>
        <w:rPr>
          <w:rFonts w:ascii="Book Antiqua" w:eastAsia="Book Antiqua" w:hAnsi="Book Antiqua" w:cs="Book Antiqua"/>
          <w:b/>
          <w:sz w:val="24"/>
          <w:szCs w:val="24"/>
          <w:lang w:val="id-ID"/>
        </w:rPr>
      </w:pPr>
      <w:r w:rsidRPr="00F65A97">
        <w:rPr>
          <w:rFonts w:ascii="Book Antiqua" w:eastAsia="Book Antiqua" w:hAnsi="Book Antiqua" w:cs="Book Antiqua"/>
          <w:b/>
          <w:sz w:val="24"/>
          <w:szCs w:val="24"/>
          <w:lang w:val="id-ID"/>
        </w:rPr>
        <w:t>DISCUSSION</w:t>
      </w:r>
    </w:p>
    <w:p w:rsidR="001E444F"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1E444F" w:rsidRPr="00F65A97">
        <w:rPr>
          <w:rFonts w:ascii="Book Antiqua" w:hAnsi="Book Antiqua"/>
          <w:sz w:val="24"/>
          <w:szCs w:val="24"/>
          <w:lang w:val="id-ID"/>
        </w:rPr>
        <w:t xml:space="preserve">The research results show that the effectiveness of the implementation of the One Billion One Village Program (SAMISADE) in Megamendung District obtained an average score of 3.91, which is included in the good category. These </w:t>
      </w:r>
      <w:r w:rsidR="001E444F" w:rsidRPr="00F65A97">
        <w:rPr>
          <w:rFonts w:ascii="Book Antiqua" w:hAnsi="Book Antiqua"/>
          <w:sz w:val="24"/>
          <w:szCs w:val="24"/>
          <w:lang w:val="id-ID"/>
        </w:rPr>
        <w:lastRenderedPageBreak/>
        <w:t>results indicate that the program has been implemented in accordance with the established objectives and is able to provide benefits to village communities. Nevertheless, there are still several aspects that require attention to improve the quality of program implementation so that the benefits produced can be more optimal and sustainable.</w:t>
      </w:r>
    </w:p>
    <w:p w:rsidR="001E444F"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1E444F" w:rsidRPr="00F65A97">
        <w:rPr>
          <w:rFonts w:ascii="Book Antiqua" w:hAnsi="Book Antiqua"/>
          <w:sz w:val="24"/>
          <w:szCs w:val="24"/>
          <w:lang w:val="id-ID"/>
        </w:rPr>
        <w:t>In the program understanding dimension, the research results show that village officials have a very good level of understanding of the objectives, mechanisms, and procedures for implementing the SAMISADE Program. This high level of understanding indicates that the process of socialization and information delivery about the program has been carried out well. Adequate understanding is an important factor in supporting successful program implementation because village officials have the ability to carry out their duties in accordance with applicable provisions. This finding is in line with the theory of program effectiveness proposed by Sutrisno (2007) in Anis (2021), which states that program understanding is one important indicator in determining the success of a program. This research result also supports the study of Seran et al. (2017), which states that the capacity and understanding of officials influence the success of regional development program implementation.</w:t>
      </w:r>
    </w:p>
    <w:p w:rsidR="001E444F"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1E444F" w:rsidRPr="00F65A97">
        <w:rPr>
          <w:rFonts w:ascii="Book Antiqua" w:hAnsi="Book Antiqua"/>
          <w:sz w:val="24"/>
          <w:szCs w:val="24"/>
          <w:lang w:val="id-ID"/>
        </w:rPr>
        <w:t>In the target accuracy dimension, the research results show that the SAMISADE Program has been implemented in accordance with the needs and priorities of village development. This condition indicates that the program planning process has been carried out by considering community needs through village deliberation mechanisms. The alignment between the program implemented and community needs is an important factor in improving program effectiveness because development benefits can be felt directly by the community as beneficiaries. This finding is consistent with Sutrisno (2007), who emphasized that the effectiveness of a program can be seen from the level of alignment between the targets set and the program beneficiaries. This research result is also in line with Purnamasari (2011), who showed that community participation in the planning process contributes to the target accuracy of village development programs.</w:t>
      </w:r>
    </w:p>
    <w:p w:rsidR="001E444F"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1E444F" w:rsidRPr="00F65A97">
        <w:rPr>
          <w:rFonts w:ascii="Book Antiqua" w:hAnsi="Book Antiqua"/>
          <w:sz w:val="24"/>
          <w:szCs w:val="24"/>
          <w:lang w:val="id-ID"/>
        </w:rPr>
        <w:t>In the timeliness dimension, the research results show that the implementation of the SAMISADE Program has generally run according to the established schedule, although delays were still found in several activities. These delays may be influenced by various factors, such as weather conditions, administrative processes, material availability, and coordination among parties involved in program implementation. Although they do not significantly hinder the achievement of program goals, this condition indicates that the implementation management aspect still needs to be improved. According to Sutrisno (2007), timeliness is one indicator of effectiveness that reflects an organization's ability to carry out activities according to the established plan. Therefore, improving coordination and supervision of program implementation is important to minimize potential delays in future development activities.</w:t>
      </w:r>
    </w:p>
    <w:p w:rsidR="001E444F"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1E444F" w:rsidRPr="00F65A97">
        <w:rPr>
          <w:rFonts w:ascii="Book Antiqua" w:hAnsi="Book Antiqua"/>
          <w:sz w:val="24"/>
          <w:szCs w:val="24"/>
          <w:lang w:val="id-ID"/>
        </w:rPr>
        <w:t xml:space="preserve">In the achievement of program goals dimension, the research results show that the SAMISADE Program has been able to achieve the planned objectives, especially in supporting village infrastructure development. Various </w:t>
      </w:r>
      <w:r w:rsidR="001E444F" w:rsidRPr="00F65A97">
        <w:rPr>
          <w:rFonts w:ascii="Book Antiqua" w:hAnsi="Book Antiqua"/>
          <w:sz w:val="24"/>
          <w:szCs w:val="24"/>
          <w:lang w:val="id-ID"/>
        </w:rPr>
        <w:lastRenderedPageBreak/>
        <w:t>development activities carried out through this program have provided benefits by improving community accessibility and supporting village social and economic activities. These achievements show that the program not only produces outputs in the form of physical development, but also contributes to the broader achievement of village development goals. This finding supports the concept of program effectiveness, which emphasizes that the success of a program is not only measured by the completion of activities, but also by the program's ability to achieve the goals that have been set.</w:t>
      </w:r>
    </w:p>
    <w:p w:rsidR="001E444F"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1E444F" w:rsidRPr="00F65A97">
        <w:rPr>
          <w:rFonts w:ascii="Book Antiqua" w:hAnsi="Book Antiqua"/>
          <w:sz w:val="24"/>
          <w:szCs w:val="24"/>
          <w:lang w:val="id-ID"/>
        </w:rPr>
        <w:t>In the real change dimension, the research results show that the SAMISADE Program has a positive impact on the community and village environment. This impact can be seen in the improved quality of infrastructure, easier transportation access, increased community participation in development, and the growing spirit of mutual cooperation in the village environment. The changes felt directly by the community show that the program has provided real benefits and contributed to improving the quality of life of village communities. This finding is in line with the indicators of program effectiveness according to Sutrisno (2007), which state that real change is one measure of a program's success. This research result also supports previous studies showing that village development programs implemented participatively are able to generate greater social and economic impacts for the community.</w:t>
      </w:r>
    </w:p>
    <w:p w:rsidR="00823E6A"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1E444F" w:rsidRPr="00F65A97">
        <w:rPr>
          <w:rFonts w:ascii="Book Antiqua" w:hAnsi="Book Antiqua"/>
          <w:sz w:val="24"/>
          <w:szCs w:val="24"/>
          <w:lang w:val="id-ID"/>
        </w:rPr>
        <w:t>Overall, the research results show that the implementation of the SAMISADE Program in Megamendung District has run effectively. The high level of understanding among village officials, the accuracy of program targets, the achievement of development goals, and the real changes felt by the community are the main factors supporting program effectiveness. Nevertheless, the timeliness aspect still requires attention so that program implementation can run more optimally. Therefore, it is necessary to improve coordination among implementers, strengthen planning based on community needs, and conduct continuous program evaluation to improve the effectiveness of SAMISADE Program implementation in the future.</w:t>
      </w:r>
    </w:p>
    <w:p w:rsidR="00622DA4" w:rsidRPr="00F65A97" w:rsidRDefault="00622DA4" w:rsidP="00F65A97">
      <w:pPr>
        <w:spacing w:after="0" w:line="240" w:lineRule="auto"/>
        <w:jc w:val="both"/>
        <w:rPr>
          <w:rFonts w:ascii="Book Antiqua" w:eastAsia="Book Antiqua" w:hAnsi="Book Antiqua" w:cs="Book Antiqua"/>
          <w:b/>
          <w:sz w:val="24"/>
          <w:szCs w:val="24"/>
        </w:rPr>
      </w:pPr>
    </w:p>
    <w:p w:rsidR="00622DA4" w:rsidRPr="00F65A97" w:rsidRDefault="00823E6A" w:rsidP="00F65A97">
      <w:pPr>
        <w:spacing w:after="0" w:line="240" w:lineRule="auto"/>
        <w:jc w:val="both"/>
        <w:rPr>
          <w:rFonts w:ascii="Book Antiqua" w:eastAsia="Book Antiqua" w:hAnsi="Book Antiqua" w:cs="Book Antiqua"/>
          <w:b/>
          <w:sz w:val="24"/>
          <w:szCs w:val="24"/>
          <w:lang w:val="id-ID"/>
        </w:rPr>
      </w:pPr>
      <w:r w:rsidRPr="00F65A97">
        <w:rPr>
          <w:rFonts w:ascii="Book Antiqua" w:eastAsia="Book Antiqua" w:hAnsi="Book Antiqua" w:cs="Book Antiqua"/>
          <w:b/>
          <w:sz w:val="24"/>
          <w:szCs w:val="24"/>
          <w:lang w:val="id-ID"/>
        </w:rPr>
        <w:t>CONCLUSION</w:t>
      </w:r>
    </w:p>
    <w:p w:rsidR="00823E6A"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823E6A" w:rsidRPr="00F65A97">
        <w:rPr>
          <w:rFonts w:ascii="Book Antiqua" w:hAnsi="Book Antiqua"/>
          <w:sz w:val="24"/>
          <w:szCs w:val="24"/>
          <w:lang w:val="id-ID"/>
        </w:rPr>
        <w:t>Based on the research results and discussion regarding the effectiveness of the implementation of the One Billion One Village Program (SAMISADE) in Megamendung District, it can be concluded that, in general, the program implementation has run well. This is shown by the overall average score of 3.91, which falls into the good category.</w:t>
      </w:r>
    </w:p>
    <w:p w:rsidR="00823E6A"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823E6A" w:rsidRPr="00F65A97">
        <w:rPr>
          <w:rFonts w:ascii="Book Antiqua" w:hAnsi="Book Antiqua"/>
          <w:sz w:val="24"/>
          <w:szCs w:val="24"/>
          <w:lang w:val="id-ID"/>
        </w:rPr>
        <w:t>Viewed from each dimension, program understanding obtained the very good category, indicating that village officials have understood the objectives, mechanisms, and implementation of the program well. The dimensions of target accuracy, timeliness, achievement of program goals, and real change and program impact were in the good category, indicating that the program has been implemented according to plan and has provided benefits to the community.</w:t>
      </w:r>
    </w:p>
    <w:p w:rsidR="00823E6A"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823E6A" w:rsidRPr="00F65A97">
        <w:rPr>
          <w:rFonts w:ascii="Book Antiqua" w:hAnsi="Book Antiqua"/>
          <w:sz w:val="24"/>
          <w:szCs w:val="24"/>
          <w:lang w:val="id-ID"/>
        </w:rPr>
        <w:t xml:space="preserve">Nevertheless, there are still several aspects that need to be improved, especially in the dimensions of timeliness and target accuracy. This is related to the continuing delays in the implementation of activities and the need for </w:t>
      </w:r>
      <w:r w:rsidR="00823E6A" w:rsidRPr="00F65A97">
        <w:rPr>
          <w:rFonts w:ascii="Book Antiqua" w:hAnsi="Book Antiqua"/>
          <w:sz w:val="24"/>
          <w:szCs w:val="24"/>
          <w:lang w:val="id-ID"/>
        </w:rPr>
        <w:lastRenderedPageBreak/>
        <w:t>improvement in determining village priority needs so that the program can run more optimally.</w:t>
      </w:r>
    </w:p>
    <w:p w:rsidR="00823E6A" w:rsidRPr="00F65A97" w:rsidRDefault="004019D3" w:rsidP="00F65A97">
      <w:pPr>
        <w:spacing w:after="0" w:line="240" w:lineRule="auto"/>
        <w:jc w:val="both"/>
        <w:rPr>
          <w:rFonts w:ascii="Book Antiqua" w:hAnsi="Book Antiqua"/>
          <w:sz w:val="24"/>
          <w:szCs w:val="24"/>
          <w:lang w:val="id-ID"/>
        </w:rPr>
      </w:pPr>
      <w:r>
        <w:rPr>
          <w:rFonts w:ascii="Book Antiqua" w:hAnsi="Book Antiqua"/>
          <w:sz w:val="24"/>
          <w:szCs w:val="24"/>
          <w:lang w:val="id-ID"/>
        </w:rPr>
        <w:tab/>
      </w:r>
      <w:r w:rsidR="00823E6A" w:rsidRPr="00F65A97">
        <w:rPr>
          <w:rFonts w:ascii="Book Antiqua" w:hAnsi="Book Antiqua"/>
          <w:sz w:val="24"/>
          <w:szCs w:val="24"/>
          <w:lang w:val="id-ID"/>
        </w:rPr>
        <w:t>Thus, it can be concluded that the effectiveness of SAMISADE Program implementation in Megamendung District has been achieved well, but it still requires continuous improvement and evaluation to enhance the quality of program implementation in the future.</w:t>
      </w:r>
    </w:p>
    <w:p w:rsidR="004019D3" w:rsidRDefault="004019D3" w:rsidP="00F65A97">
      <w:pPr>
        <w:spacing w:after="0" w:line="240" w:lineRule="auto"/>
        <w:jc w:val="both"/>
        <w:rPr>
          <w:rFonts w:ascii="Book Antiqua" w:hAnsi="Book Antiqua"/>
          <w:b/>
          <w:bCs/>
          <w:sz w:val="24"/>
          <w:szCs w:val="24"/>
          <w:lang w:val="id-ID"/>
        </w:rPr>
      </w:pPr>
    </w:p>
    <w:p w:rsidR="00F51812" w:rsidRPr="00F65A97" w:rsidRDefault="00823E6A" w:rsidP="00F65A97">
      <w:pPr>
        <w:spacing w:after="0" w:line="240" w:lineRule="auto"/>
        <w:jc w:val="both"/>
        <w:rPr>
          <w:rFonts w:ascii="Book Antiqua" w:hAnsi="Book Antiqua"/>
          <w:b/>
          <w:bCs/>
          <w:sz w:val="24"/>
          <w:szCs w:val="24"/>
          <w:lang w:val="id-ID"/>
        </w:rPr>
      </w:pPr>
      <w:r w:rsidRPr="00F65A97">
        <w:rPr>
          <w:rFonts w:ascii="Book Antiqua" w:hAnsi="Book Antiqua"/>
          <w:b/>
          <w:bCs/>
          <w:sz w:val="24"/>
          <w:szCs w:val="24"/>
          <w:lang w:val="id-ID"/>
        </w:rPr>
        <w:t>RECOMMENDATIONS</w:t>
      </w:r>
    </w:p>
    <w:p w:rsidR="00F51812" w:rsidRPr="00F65A97" w:rsidRDefault="004019D3" w:rsidP="00F65A97">
      <w:pPr>
        <w:spacing w:after="0" w:line="240" w:lineRule="auto"/>
        <w:jc w:val="both"/>
        <w:rPr>
          <w:rFonts w:ascii="Book Antiqua" w:hAnsi="Book Antiqua"/>
          <w:b/>
          <w:bCs/>
          <w:sz w:val="24"/>
          <w:szCs w:val="24"/>
          <w:lang w:val="id-ID"/>
        </w:rPr>
      </w:pPr>
      <w:r>
        <w:rPr>
          <w:rFonts w:ascii="Book Antiqua" w:eastAsia="Times New Roman" w:hAnsi="Book Antiqua" w:cs="Times New Roman"/>
          <w:sz w:val="24"/>
          <w:szCs w:val="24"/>
          <w:lang w:val="id-ID" w:eastAsia="id-ID"/>
        </w:rPr>
        <w:tab/>
      </w:r>
      <w:r w:rsidR="00F51812" w:rsidRPr="00F65A97">
        <w:rPr>
          <w:rFonts w:ascii="Book Antiqua" w:eastAsia="Times New Roman" w:hAnsi="Book Antiqua" w:cs="Times New Roman"/>
          <w:sz w:val="24"/>
          <w:szCs w:val="24"/>
          <w:lang w:val="id-ID" w:eastAsia="id-ID"/>
        </w:rPr>
        <w:t>Based on the research results regarding the effectiveness of the implementation of the One Billion One Village Program (SAMISADE) in Megamendung District, several recommendations can be proposed to improve the quality of program implementation in the future. First, coordination among village officials, activity implementation teams, and other relevant parties needs to be improved in order to minimize delays in program implementation. Good coordination is expected to support timeliness in every stage of activities.</w:t>
      </w:r>
    </w:p>
    <w:p w:rsidR="00622DA4" w:rsidRPr="00F65A97" w:rsidRDefault="004019D3" w:rsidP="004019D3">
      <w:pPr>
        <w:spacing w:after="0" w:line="240" w:lineRule="auto"/>
        <w:jc w:val="both"/>
        <w:rPr>
          <w:rFonts w:ascii="Book Antiqua" w:eastAsia="Times New Roman" w:hAnsi="Book Antiqua" w:cs="Times New Roman"/>
          <w:sz w:val="24"/>
          <w:szCs w:val="24"/>
          <w:lang w:val="id-ID" w:eastAsia="id-ID"/>
        </w:rPr>
      </w:pPr>
      <w:r>
        <w:rPr>
          <w:rFonts w:ascii="Book Antiqua" w:eastAsia="Times New Roman" w:hAnsi="Book Antiqua" w:cs="Times New Roman"/>
          <w:sz w:val="24"/>
          <w:szCs w:val="24"/>
          <w:lang w:val="id-ID" w:eastAsia="id-ID"/>
        </w:rPr>
        <w:tab/>
      </w:r>
      <w:r w:rsidR="00F51812" w:rsidRPr="00F65A97">
        <w:rPr>
          <w:rFonts w:ascii="Book Antiqua" w:eastAsia="Times New Roman" w:hAnsi="Book Antiqua" w:cs="Times New Roman"/>
          <w:sz w:val="24"/>
          <w:szCs w:val="24"/>
          <w:lang w:val="id-ID" w:eastAsia="id-ID"/>
        </w:rPr>
        <w:t>Second, village governments need to improve the quality of program planning by using more accurate and up-to-date data, so that program targets can be determined more precisely according to community needs. This is important to ensure that the program truly provides optimal benefits for beneficiaries.</w:t>
      </w:r>
    </w:p>
    <w:p w:rsidR="004019D3" w:rsidRDefault="004019D3" w:rsidP="00F65A97">
      <w:pPr>
        <w:spacing w:after="0" w:line="240" w:lineRule="auto"/>
        <w:jc w:val="both"/>
        <w:rPr>
          <w:rFonts w:ascii="Book Antiqua" w:eastAsia="Book Antiqua" w:hAnsi="Book Antiqua" w:cs="Book Antiqua"/>
          <w:b/>
          <w:sz w:val="24"/>
          <w:szCs w:val="24"/>
          <w:lang w:val="id-ID"/>
        </w:rPr>
      </w:pPr>
    </w:p>
    <w:p w:rsidR="00622DA4" w:rsidRPr="00F65A97" w:rsidRDefault="00F51812" w:rsidP="00F65A97">
      <w:pPr>
        <w:spacing w:after="0" w:line="240" w:lineRule="auto"/>
        <w:jc w:val="both"/>
        <w:rPr>
          <w:rFonts w:ascii="Book Antiqua" w:eastAsia="Book Antiqua" w:hAnsi="Book Antiqua" w:cs="Book Antiqua"/>
          <w:b/>
          <w:sz w:val="24"/>
          <w:szCs w:val="24"/>
          <w:lang w:val="id-ID"/>
        </w:rPr>
      </w:pPr>
      <w:r w:rsidRPr="00F65A97">
        <w:rPr>
          <w:rFonts w:ascii="Book Antiqua" w:eastAsia="Book Antiqua" w:hAnsi="Book Antiqua" w:cs="Book Antiqua"/>
          <w:b/>
          <w:sz w:val="24"/>
          <w:szCs w:val="24"/>
          <w:lang w:val="id-ID"/>
        </w:rPr>
        <w:t>LIMITATIONS AND RECOMMENDATIONS FOR FUTURE RESEARCH</w:t>
      </w:r>
    </w:p>
    <w:p w:rsidR="00F51812" w:rsidRPr="00F65A97" w:rsidRDefault="004019D3" w:rsidP="004019D3">
      <w:pPr>
        <w:spacing w:after="0" w:line="240" w:lineRule="auto"/>
        <w:jc w:val="both"/>
        <w:rPr>
          <w:rFonts w:ascii="Book Antiqua" w:eastAsia="Times New Roman" w:hAnsi="Book Antiqua" w:cs="Times New Roman"/>
          <w:sz w:val="24"/>
          <w:szCs w:val="24"/>
          <w:lang w:val="id-ID" w:eastAsia="id-ID"/>
        </w:rPr>
      </w:pPr>
      <w:r>
        <w:rPr>
          <w:rFonts w:ascii="Book Antiqua" w:eastAsia="Times New Roman" w:hAnsi="Book Antiqua" w:cs="Times New Roman"/>
          <w:sz w:val="24"/>
          <w:szCs w:val="24"/>
          <w:lang w:val="id-ID" w:eastAsia="id-ID"/>
        </w:rPr>
        <w:tab/>
      </w:r>
      <w:r w:rsidR="00F51812" w:rsidRPr="00F65A97">
        <w:rPr>
          <w:rFonts w:ascii="Book Antiqua" w:eastAsia="Times New Roman" w:hAnsi="Book Antiqua" w:cs="Times New Roman"/>
          <w:sz w:val="24"/>
          <w:szCs w:val="24"/>
          <w:lang w:val="id-ID" w:eastAsia="id-ID"/>
        </w:rPr>
        <w:t>This study has several limitations that need to be considered in interpreting the research results. First, this study was conducted only within the scope of Megamendung District, so the results cannot necessarily be generalized to other areas with different characteristics. Second, the data used in this study were obtained from questionnaires that relied on respondents' perceptions, so there is a possibility of subjectivity in the answers. Third, this study used only a quantitative descriptive approach, so it was not able to explore in depth the causal factors that influence program effectiveness.</w:t>
      </w:r>
    </w:p>
    <w:p w:rsidR="00F51812" w:rsidRPr="00F65A97" w:rsidRDefault="004019D3" w:rsidP="004019D3">
      <w:pPr>
        <w:spacing w:after="0" w:line="240" w:lineRule="auto"/>
        <w:jc w:val="both"/>
        <w:rPr>
          <w:rFonts w:ascii="Book Antiqua" w:eastAsia="Times New Roman" w:hAnsi="Book Antiqua" w:cs="Times New Roman"/>
          <w:sz w:val="24"/>
          <w:szCs w:val="24"/>
          <w:lang w:val="id-ID" w:eastAsia="id-ID"/>
        </w:rPr>
      </w:pPr>
      <w:r>
        <w:rPr>
          <w:rFonts w:ascii="Book Antiqua" w:eastAsia="Times New Roman" w:hAnsi="Book Antiqua" w:cs="Times New Roman"/>
          <w:sz w:val="24"/>
          <w:szCs w:val="24"/>
          <w:lang w:val="id-ID" w:eastAsia="id-ID"/>
        </w:rPr>
        <w:tab/>
      </w:r>
      <w:r w:rsidR="00F51812" w:rsidRPr="00F65A97">
        <w:rPr>
          <w:rFonts w:ascii="Book Antiqua" w:eastAsia="Times New Roman" w:hAnsi="Book Antiqua" w:cs="Times New Roman"/>
          <w:sz w:val="24"/>
          <w:szCs w:val="24"/>
          <w:lang w:val="id-ID" w:eastAsia="id-ID"/>
        </w:rPr>
        <w:t>In addition, the variables used in this study were limited to the dimensions of program effectiveness based on Sutrisno's (2007) theory, so they did not include other factors such as leadership, budget transparency, or broader community participation that may also influence program success.</w:t>
      </w:r>
    </w:p>
    <w:p w:rsidR="000E7876" w:rsidRPr="00F65A97" w:rsidRDefault="004019D3" w:rsidP="004019D3">
      <w:pPr>
        <w:spacing w:after="0" w:line="240" w:lineRule="auto"/>
        <w:jc w:val="both"/>
        <w:rPr>
          <w:rFonts w:ascii="Book Antiqua" w:eastAsia="Times New Roman" w:hAnsi="Book Antiqua" w:cs="Times New Roman"/>
          <w:sz w:val="24"/>
          <w:szCs w:val="24"/>
          <w:lang w:val="id-ID" w:eastAsia="id-ID"/>
        </w:rPr>
      </w:pPr>
      <w:r>
        <w:rPr>
          <w:rFonts w:ascii="Book Antiqua" w:eastAsia="Times New Roman" w:hAnsi="Book Antiqua" w:cs="Times New Roman"/>
          <w:sz w:val="24"/>
          <w:szCs w:val="24"/>
          <w:lang w:val="id-ID" w:eastAsia="id-ID"/>
        </w:rPr>
        <w:tab/>
      </w:r>
      <w:r w:rsidR="00F51812" w:rsidRPr="00F65A97">
        <w:rPr>
          <w:rFonts w:ascii="Book Antiqua" w:eastAsia="Times New Roman" w:hAnsi="Book Antiqua" w:cs="Times New Roman"/>
          <w:sz w:val="24"/>
          <w:szCs w:val="24"/>
          <w:lang w:val="id-ID" w:eastAsia="id-ID"/>
        </w:rPr>
        <w:t>Based on these limitations, future research is recommended to expand the research area so that the results obtained can be more representative and comparable across regions. In addition, future research can use mixed methods by adding a qualitative approach to explore more in-depth information related to program implementation. Future studies are also recommended to add other relevant variables, such as the quality of village governance, the level of community participation, and socioeconomic factors, so that they can provide a more comprehensive picture of program effectiveness.</w:t>
      </w:r>
    </w:p>
    <w:p w:rsidR="000E7876" w:rsidRPr="00F65A97" w:rsidRDefault="000E7876" w:rsidP="00F65A97">
      <w:pPr>
        <w:spacing w:before="100" w:beforeAutospacing="1" w:after="0" w:line="240" w:lineRule="auto"/>
        <w:jc w:val="both"/>
        <w:rPr>
          <w:rFonts w:ascii="Book Antiqua" w:eastAsia="Times New Roman" w:hAnsi="Book Antiqua" w:cs="Times New Roman"/>
          <w:sz w:val="24"/>
          <w:szCs w:val="24"/>
          <w:lang w:val="id-ID" w:eastAsia="id-ID"/>
        </w:rPr>
      </w:pPr>
    </w:p>
    <w:p w:rsidR="004019D3" w:rsidRDefault="004019D3">
      <w:pPr>
        <w:rPr>
          <w:rFonts w:ascii="Book Antiqua" w:eastAsia="Book Antiqua" w:hAnsi="Book Antiqua" w:cs="Book Antiqua"/>
          <w:b/>
          <w:color w:val="000000"/>
          <w:sz w:val="24"/>
          <w:szCs w:val="24"/>
          <w:lang w:val="id-ID"/>
        </w:rPr>
      </w:pPr>
      <w:r>
        <w:rPr>
          <w:rFonts w:ascii="Book Antiqua" w:eastAsia="Book Antiqua" w:hAnsi="Book Antiqua" w:cs="Book Antiqua"/>
          <w:b/>
          <w:color w:val="000000"/>
          <w:sz w:val="24"/>
          <w:szCs w:val="24"/>
          <w:lang w:val="id-ID"/>
        </w:rPr>
        <w:br w:type="page"/>
      </w:r>
    </w:p>
    <w:p w:rsidR="00622DA4" w:rsidRPr="00F65A97" w:rsidRDefault="005C5D6A" w:rsidP="00F65A97">
      <w:pPr>
        <w:spacing w:after="0" w:line="240" w:lineRule="auto"/>
        <w:rPr>
          <w:rFonts w:ascii="Book Antiqua" w:eastAsia="Book Antiqua" w:hAnsi="Book Antiqua" w:cs="Book Antiqua"/>
          <w:b/>
          <w:color w:val="000000"/>
          <w:sz w:val="24"/>
          <w:szCs w:val="24"/>
          <w:lang w:val="id-ID"/>
        </w:rPr>
      </w:pPr>
      <w:r w:rsidRPr="00F65A97">
        <w:rPr>
          <w:rFonts w:ascii="Book Antiqua" w:eastAsia="Book Antiqua" w:hAnsi="Book Antiqua" w:cs="Book Antiqua"/>
          <w:b/>
          <w:color w:val="000000"/>
          <w:sz w:val="24"/>
          <w:szCs w:val="24"/>
          <w:lang w:val="id-ID"/>
        </w:rPr>
        <w:lastRenderedPageBreak/>
        <w:t>REFERENCES</w:t>
      </w:r>
    </w:p>
    <w:p w:rsidR="005C5D6A" w:rsidRPr="00F65A97" w:rsidRDefault="005C5D6A" w:rsidP="004019D3">
      <w:pPr>
        <w:spacing w:after="0" w:line="240" w:lineRule="auto"/>
        <w:ind w:left="567" w:hanging="567"/>
        <w:jc w:val="both"/>
        <w:rPr>
          <w:rFonts w:ascii="Book Antiqua" w:eastAsia="Times New Roman" w:hAnsi="Book Antiqua" w:cs="Times New Roman"/>
          <w:sz w:val="28"/>
          <w:szCs w:val="28"/>
          <w:lang w:val="id-ID"/>
        </w:rPr>
      </w:pPr>
      <w:r w:rsidRPr="00F65A97">
        <w:rPr>
          <w:rFonts w:ascii="Book Antiqua" w:hAnsi="Book Antiqua"/>
          <w:sz w:val="24"/>
          <w:szCs w:val="24"/>
          <w:lang w:val="id-ID"/>
        </w:rPr>
        <w:t xml:space="preserve">Anis. (2021). Analisis efektivitas program dalam perspektif manajemen publik. </w:t>
      </w:r>
      <w:r w:rsidRPr="00F65A97">
        <w:rPr>
          <w:rStyle w:val="Emphasis"/>
          <w:rFonts w:ascii="Book Antiqua" w:hAnsi="Book Antiqua"/>
          <w:sz w:val="24"/>
          <w:szCs w:val="24"/>
          <w:lang w:val="id-ID"/>
        </w:rPr>
        <w:t>Jurnal Administrasi Publik</w:t>
      </w:r>
      <w:r w:rsidRPr="00F65A97">
        <w:rPr>
          <w:rFonts w:ascii="Book Antiqua" w:hAnsi="Book Antiqua"/>
          <w:sz w:val="24"/>
          <w:szCs w:val="24"/>
          <w:lang w:val="id-ID"/>
        </w:rPr>
        <w:t>, 5(2), 120–130</w:t>
      </w:r>
    </w:p>
    <w:p w:rsidR="00735D3A" w:rsidRPr="00F65A97" w:rsidRDefault="005C5D6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eastAsia="Book Antiqua" w:hAnsi="Book Antiqua" w:cs="Book Antiqua"/>
          <w:color w:val="000000"/>
          <w:sz w:val="24"/>
          <w:szCs w:val="24"/>
        </w:rPr>
        <w:fldChar w:fldCharType="begin" w:fldLock="1"/>
      </w:r>
      <w:r w:rsidRPr="00F65A97">
        <w:rPr>
          <w:rFonts w:ascii="Book Antiqua" w:eastAsia="Book Antiqua" w:hAnsi="Book Antiqua" w:cs="Book Antiqua"/>
          <w:color w:val="000000"/>
          <w:sz w:val="24"/>
          <w:szCs w:val="24"/>
        </w:rPr>
        <w:instrText xml:space="preserve">ADDIN Mendeley Bibliography CSL_BIBLIOGRAPHY </w:instrText>
      </w:r>
      <w:r w:rsidRPr="00F65A97">
        <w:rPr>
          <w:rFonts w:ascii="Book Antiqua" w:eastAsia="Book Antiqua" w:hAnsi="Book Antiqua" w:cs="Book Antiqua"/>
          <w:color w:val="000000"/>
          <w:sz w:val="24"/>
          <w:szCs w:val="24"/>
        </w:rPr>
        <w:fldChar w:fldCharType="separate"/>
      </w:r>
      <w:r w:rsidR="00735D3A" w:rsidRPr="00F65A97">
        <w:rPr>
          <w:rFonts w:ascii="Book Antiqua" w:hAnsi="Book Antiqua" w:cs="Times New Roman"/>
          <w:noProof/>
          <w:sz w:val="24"/>
          <w:szCs w:val="24"/>
        </w:rPr>
        <w:t xml:space="preserve">Bogor, C. K. (2024). </w:t>
      </w:r>
      <w:r w:rsidR="00735D3A" w:rsidRPr="00F65A97">
        <w:rPr>
          <w:rFonts w:ascii="Book Antiqua" w:hAnsi="Book Antiqua" w:cs="Times New Roman"/>
          <w:i/>
          <w:iCs/>
          <w:noProof/>
          <w:sz w:val="24"/>
          <w:szCs w:val="24"/>
        </w:rPr>
        <w:t>Karimah Tauhid, Volume 3 Nomor 3 (2024), e-ISSN 2963-5902</w:t>
      </w:r>
      <w:r w:rsidR="00735D3A" w:rsidRPr="00F65A97">
        <w:rPr>
          <w:rFonts w:ascii="Book Antiqua" w:hAnsi="Book Antiqua" w:cs="Times New Roman"/>
          <w:noProof/>
          <w:sz w:val="24"/>
          <w:szCs w:val="24"/>
        </w:rPr>
        <w:t xml:space="preserve">. </w:t>
      </w:r>
      <w:r w:rsidR="00735D3A" w:rsidRPr="00F65A97">
        <w:rPr>
          <w:rFonts w:ascii="Book Antiqua" w:hAnsi="Book Antiqua" w:cs="Times New Roman"/>
          <w:i/>
          <w:iCs/>
          <w:noProof/>
          <w:sz w:val="24"/>
          <w:szCs w:val="24"/>
        </w:rPr>
        <w:t>3</w:t>
      </w:r>
      <w:r w:rsidR="00735D3A" w:rsidRPr="00F65A97">
        <w:rPr>
          <w:rFonts w:ascii="Book Antiqua" w:hAnsi="Book Antiqua" w:cs="Times New Roman"/>
          <w:noProof/>
          <w:sz w:val="24"/>
          <w:szCs w:val="24"/>
        </w:rPr>
        <w:t>, 2804–2817.</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Fauziah, W. R., Sugiarti, C., &amp; Ramdani, R. (2022). </w:t>
      </w:r>
      <w:r w:rsidRPr="00F65A97">
        <w:rPr>
          <w:rFonts w:ascii="Book Antiqua" w:hAnsi="Book Antiqua" w:cs="Times New Roman"/>
          <w:i/>
          <w:iCs/>
          <w:noProof/>
          <w:sz w:val="24"/>
          <w:szCs w:val="24"/>
        </w:rPr>
        <w:t>Volume 14 Issue 2 ( 2022 ) Pages 367-375 JURNAL MANAJEMEN ISSN</w:t>
      </w:r>
      <w:r w:rsidRPr="00F65A97">
        <w:rPr>
          <w:rFonts w:ascii="Times New Roman" w:hAnsi="Times New Roman" w:cs="Times New Roman"/>
          <w:i/>
          <w:iCs/>
          <w:noProof/>
          <w:sz w:val="24"/>
          <w:szCs w:val="24"/>
        </w:rPr>
        <w:t> </w:t>
      </w:r>
      <w:r w:rsidRPr="00F65A97">
        <w:rPr>
          <w:rFonts w:ascii="Book Antiqua" w:hAnsi="Book Antiqua" w:cs="Times New Roman"/>
          <w:i/>
          <w:iCs/>
          <w:noProof/>
          <w:sz w:val="24"/>
          <w:szCs w:val="24"/>
        </w:rPr>
        <w:t>: 0285-6911 ( Print ) 2528-1518 ( Online ) Efektivitas program wirausaha pemuda dalam upaya penurunan angka pengangguran terbuka di kabupaten tegal pada masa pandemi covid-19 The effectiveness of the youth entrepreneurship program in an effort to reduce the open unemployment rate in tegal district during the covid-19 pandemic</w:t>
      </w:r>
      <w:r w:rsidRPr="00F65A97">
        <w:rPr>
          <w:rFonts w:ascii="Book Antiqua" w:hAnsi="Book Antiqua" w:cs="Times New Roman"/>
          <w:noProof/>
          <w:sz w:val="24"/>
          <w:szCs w:val="24"/>
        </w:rPr>
        <w:t xml:space="preserve">. </w:t>
      </w:r>
      <w:r w:rsidRPr="00F65A97">
        <w:rPr>
          <w:rFonts w:ascii="Book Antiqua" w:hAnsi="Book Antiqua" w:cs="Times New Roman"/>
          <w:i/>
          <w:iCs/>
          <w:noProof/>
          <w:sz w:val="24"/>
          <w:szCs w:val="24"/>
        </w:rPr>
        <w:t>14</w:t>
      </w:r>
      <w:r w:rsidRPr="00F65A97">
        <w:rPr>
          <w:rFonts w:ascii="Book Antiqua" w:hAnsi="Book Antiqua" w:cs="Times New Roman"/>
          <w:noProof/>
          <w:sz w:val="24"/>
          <w:szCs w:val="24"/>
        </w:rPr>
        <w:t>(2), 367–375.</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Noviyanti, E., Nawawi, R., Indonesia, U. Y., Perintis, J., No, K., Tangerang, K., &amp; Banten, P. (2025). </w:t>
      </w:r>
      <w:r w:rsidRPr="00F65A97">
        <w:rPr>
          <w:rFonts w:ascii="Book Antiqua" w:hAnsi="Book Antiqua" w:cs="Times New Roman"/>
          <w:i/>
          <w:iCs/>
          <w:noProof/>
          <w:sz w:val="24"/>
          <w:szCs w:val="24"/>
        </w:rPr>
        <w:t>Analisis Peran Pelayanan Pemerintahan Desa terhadap Perkembangan Desa Mekarwangi Kecamatan Cisauk menyelenggarakan pelayanan publik serta mewujudkan pembangunan di tingkat lokal . Dalam Mekarwangi dan sejauh mana pelayanan tersebut berkontribusi terhadap perkembangan berbasis kebutuhan riil masyarakat . dalam mendukung pembangunan di tingkat lokal . Ketika pembangunan seperti jalan</w:t>
      </w:r>
      <w:r w:rsidRPr="00F65A97">
        <w:rPr>
          <w:rFonts w:ascii="Book Antiqua" w:hAnsi="Book Antiqua" w:cs="Times New Roman"/>
          <w:noProof/>
          <w:sz w:val="24"/>
          <w:szCs w:val="24"/>
        </w:rPr>
        <w:t>.</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Purnamasari, I. (2011). </w:t>
      </w:r>
      <w:r w:rsidRPr="00F65A97">
        <w:rPr>
          <w:rFonts w:ascii="Book Antiqua" w:hAnsi="Book Antiqua" w:cs="Times New Roman"/>
          <w:i/>
          <w:iCs/>
          <w:noProof/>
          <w:sz w:val="24"/>
          <w:szCs w:val="24"/>
        </w:rPr>
        <w:t>PARTISIPASI MASYARAKAT DALAM PERENCANAAN PEMBANGUNAN DI KECAMATAN CIBADAK KABUPATEN SUKABUMI</w:t>
      </w:r>
      <w:r w:rsidRPr="00F65A97">
        <w:rPr>
          <w:rFonts w:ascii="Book Antiqua" w:hAnsi="Book Antiqua" w:cs="Times New Roman"/>
          <w:noProof/>
          <w:sz w:val="24"/>
          <w:szCs w:val="24"/>
        </w:rPr>
        <w:t xml:space="preserve">. </w:t>
      </w:r>
      <w:r w:rsidRPr="00F65A97">
        <w:rPr>
          <w:rFonts w:ascii="Book Antiqua" w:hAnsi="Book Antiqua" w:cs="Times New Roman"/>
          <w:i/>
          <w:iCs/>
          <w:noProof/>
          <w:sz w:val="24"/>
          <w:szCs w:val="24"/>
        </w:rPr>
        <w:t>2</w:t>
      </w:r>
      <w:r w:rsidRPr="00F65A97">
        <w:rPr>
          <w:rFonts w:ascii="Book Antiqua" w:hAnsi="Book Antiqua" w:cs="Times New Roman"/>
          <w:noProof/>
          <w:sz w:val="24"/>
          <w:szCs w:val="24"/>
        </w:rPr>
        <w:t>(April), 89–101.</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Purnamasari, I., Salbiah, E., Studi, P., Publik, A., Ilmu, F., Politik, I., Bogor, D., Tol, J., No, C., Pos, K., Muhamad, K., Email, T., Pintu, S., &amp; Bogor, K. (2023). </w:t>
      </w:r>
      <w:r w:rsidRPr="00F65A97">
        <w:rPr>
          <w:rFonts w:ascii="Book Antiqua" w:hAnsi="Book Antiqua" w:cs="Times New Roman"/>
          <w:i/>
          <w:iCs/>
          <w:noProof/>
          <w:sz w:val="24"/>
          <w:szCs w:val="24"/>
        </w:rPr>
        <w:t>EFEKTIVITAS PELAYANAN IZIN BERUSAHA BERBASIS ONLINE SINGLE SUBMISSION EFFECTIVENESS OF BUSINESS LICENSE SERVICE BASED ON ONLINE SINGLE SUBMISSION Online Single Submission ( OSS ) adalah aplikasi atau website Perizinan Berusaha yang diterbitkan oleh Lembag</w:t>
      </w:r>
      <w:r w:rsidRPr="00F65A97">
        <w:rPr>
          <w:rFonts w:ascii="Book Antiqua" w:hAnsi="Book Antiqua" w:cs="Times New Roman"/>
          <w:noProof/>
          <w:sz w:val="24"/>
          <w:szCs w:val="24"/>
        </w:rPr>
        <w:t xml:space="preserve">. </w:t>
      </w:r>
      <w:r w:rsidRPr="00F65A97">
        <w:rPr>
          <w:rFonts w:ascii="Book Antiqua" w:hAnsi="Book Antiqua" w:cs="Times New Roman"/>
          <w:i/>
          <w:iCs/>
          <w:noProof/>
          <w:sz w:val="24"/>
          <w:szCs w:val="24"/>
        </w:rPr>
        <w:t>9</w:t>
      </w:r>
      <w:r w:rsidRPr="00F65A97">
        <w:rPr>
          <w:rFonts w:ascii="Book Antiqua" w:hAnsi="Book Antiqua" w:cs="Times New Roman"/>
          <w:noProof/>
          <w:sz w:val="24"/>
          <w:szCs w:val="24"/>
        </w:rPr>
        <w:t>, 144–150.</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Rahmasari, B. (2020). </w:t>
      </w:r>
      <w:r w:rsidRPr="00F65A97">
        <w:rPr>
          <w:rFonts w:ascii="Book Antiqua" w:hAnsi="Book Antiqua" w:cs="Times New Roman"/>
          <w:i/>
          <w:iCs/>
          <w:noProof/>
          <w:sz w:val="24"/>
          <w:szCs w:val="24"/>
        </w:rPr>
        <w:t>Pengelolaan Keuangan Desa Ditinjau Dari Undang- Undang Desa Menuju Masyarakat Yang Mandiri</w:t>
      </w:r>
      <w:r w:rsidRPr="00F65A97">
        <w:rPr>
          <w:rFonts w:ascii="Book Antiqua" w:hAnsi="Book Antiqua" w:cs="Times New Roman"/>
          <w:noProof/>
          <w:sz w:val="24"/>
          <w:szCs w:val="24"/>
        </w:rPr>
        <w:t xml:space="preserve">. </w:t>
      </w:r>
      <w:r w:rsidRPr="00F65A97">
        <w:rPr>
          <w:rFonts w:ascii="Book Antiqua" w:hAnsi="Book Antiqua" w:cs="Times New Roman"/>
          <w:i/>
          <w:iCs/>
          <w:noProof/>
          <w:sz w:val="24"/>
          <w:szCs w:val="24"/>
        </w:rPr>
        <w:t>5</w:t>
      </w:r>
      <w:r w:rsidRPr="00F65A97">
        <w:rPr>
          <w:rFonts w:ascii="Book Antiqua" w:hAnsi="Book Antiqua" w:cs="Times New Roman"/>
          <w:noProof/>
          <w:sz w:val="24"/>
          <w:szCs w:val="24"/>
        </w:rPr>
        <w:t>(2), 488–507.</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Saufiah, R., Hasbiyah, S., Studi, P., Publik, A., Tinggi, S., &amp; Administrasi, I. (n.d.). </w:t>
      </w:r>
      <w:r w:rsidRPr="00F65A97">
        <w:rPr>
          <w:rFonts w:ascii="Book Antiqua" w:hAnsi="Book Antiqua" w:cs="Times New Roman"/>
          <w:i/>
          <w:iCs/>
          <w:noProof/>
          <w:sz w:val="24"/>
          <w:szCs w:val="24"/>
        </w:rPr>
        <w:t>Peran pemerintah desa dalam pemberdayaan masyarakat di desa tabalong mati kecamatan amuntai utara kabupaten hulu sungai utara</w:t>
      </w:r>
      <w:r w:rsidRPr="00F65A97">
        <w:rPr>
          <w:rFonts w:ascii="Book Antiqua" w:hAnsi="Book Antiqua" w:cs="Times New Roman"/>
          <w:noProof/>
          <w:sz w:val="24"/>
          <w:szCs w:val="24"/>
        </w:rPr>
        <w:t>. 634–644.</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Seran, G. ., Sanusi, I. K., Fauziah, S. Z., Supriatno, M., Safitri, S., Aisy, D. S., &amp; Taufik, M. (2023). </w:t>
      </w:r>
      <w:r w:rsidRPr="00F65A97">
        <w:rPr>
          <w:rFonts w:ascii="Book Antiqua" w:hAnsi="Book Antiqua" w:cs="Times New Roman"/>
          <w:i/>
          <w:iCs/>
          <w:noProof/>
          <w:sz w:val="24"/>
          <w:szCs w:val="24"/>
        </w:rPr>
        <w:t>Efektivitas Pelaksanaan Program Penyuluhan Stunting dalam Meningkatkan Kesehatan Ibu dan Anak</w:t>
      </w:r>
      <w:r w:rsidRPr="00F65A97">
        <w:rPr>
          <w:rFonts w:ascii="Book Antiqua" w:hAnsi="Book Antiqua" w:cs="Times New Roman"/>
          <w:noProof/>
          <w:sz w:val="24"/>
          <w:szCs w:val="24"/>
        </w:rPr>
        <w:t xml:space="preserve">. </w:t>
      </w:r>
      <w:r w:rsidRPr="00F65A97">
        <w:rPr>
          <w:rFonts w:ascii="Book Antiqua" w:hAnsi="Book Antiqua" w:cs="Times New Roman"/>
          <w:i/>
          <w:iCs/>
          <w:noProof/>
          <w:sz w:val="24"/>
          <w:szCs w:val="24"/>
        </w:rPr>
        <w:t>2</w:t>
      </w:r>
      <w:r w:rsidRPr="00F65A97">
        <w:rPr>
          <w:rFonts w:ascii="Book Antiqua" w:hAnsi="Book Antiqua" w:cs="Times New Roman"/>
          <w:noProof/>
          <w:sz w:val="24"/>
          <w:szCs w:val="24"/>
        </w:rPr>
        <w:t>, 1936–1943.</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cs="Times New Roman"/>
          <w:noProof/>
          <w:sz w:val="24"/>
          <w:szCs w:val="24"/>
        </w:rPr>
      </w:pPr>
      <w:r w:rsidRPr="00F65A97">
        <w:rPr>
          <w:rFonts w:ascii="Book Antiqua" w:hAnsi="Book Antiqua" w:cs="Times New Roman"/>
          <w:noProof/>
          <w:sz w:val="24"/>
          <w:szCs w:val="24"/>
        </w:rPr>
        <w:t xml:space="preserve">Seran, G. G., Rohimat, D., &amp; Rahmawati, R. (2017). </w:t>
      </w:r>
      <w:r w:rsidRPr="00F65A97">
        <w:rPr>
          <w:rFonts w:ascii="Book Antiqua" w:hAnsi="Book Antiqua" w:cs="Times New Roman"/>
          <w:i/>
          <w:iCs/>
          <w:noProof/>
          <w:sz w:val="24"/>
          <w:szCs w:val="24"/>
        </w:rPr>
        <w:t>PARTISIPASI MASYARAKAT DALAM IMPLEMENTASI PROGRAM KOTAKU / PNPM DI KECAMATAN CIAWI PUBLIC PARTISIPATION ON IMPLEMENTATION OF KOTAKU / PNPM PROGRAM IN CIAWI BOGOR MUNICIPALITY</w:t>
      </w:r>
      <w:r w:rsidRPr="00F65A97">
        <w:rPr>
          <w:rFonts w:ascii="Book Antiqua" w:hAnsi="Book Antiqua" w:cs="Times New Roman"/>
          <w:noProof/>
          <w:sz w:val="24"/>
          <w:szCs w:val="24"/>
        </w:rPr>
        <w:t xml:space="preserve">. </w:t>
      </w:r>
      <w:r w:rsidRPr="00F65A97">
        <w:rPr>
          <w:rFonts w:ascii="Book Antiqua" w:hAnsi="Book Antiqua" w:cs="Times New Roman"/>
          <w:i/>
          <w:iCs/>
          <w:noProof/>
          <w:sz w:val="24"/>
          <w:szCs w:val="24"/>
        </w:rPr>
        <w:t>3</w:t>
      </w:r>
      <w:r w:rsidRPr="00F65A97">
        <w:rPr>
          <w:rFonts w:ascii="Book Antiqua" w:hAnsi="Book Antiqua" w:cs="Times New Roman"/>
          <w:noProof/>
          <w:sz w:val="24"/>
          <w:szCs w:val="24"/>
        </w:rPr>
        <w:t>, 71–80.</w:t>
      </w:r>
    </w:p>
    <w:p w:rsidR="00735D3A" w:rsidRPr="00F65A97" w:rsidRDefault="00735D3A" w:rsidP="004019D3">
      <w:pPr>
        <w:widowControl w:val="0"/>
        <w:autoSpaceDE w:val="0"/>
        <w:autoSpaceDN w:val="0"/>
        <w:adjustRightInd w:val="0"/>
        <w:spacing w:after="0" w:line="240" w:lineRule="auto"/>
        <w:ind w:left="567" w:hanging="567"/>
        <w:jc w:val="both"/>
        <w:rPr>
          <w:rFonts w:ascii="Book Antiqua" w:hAnsi="Book Antiqua"/>
          <w:noProof/>
          <w:sz w:val="24"/>
        </w:rPr>
      </w:pPr>
      <w:r w:rsidRPr="00F65A97">
        <w:rPr>
          <w:rFonts w:ascii="Book Antiqua" w:hAnsi="Book Antiqua" w:cs="Times New Roman"/>
          <w:noProof/>
          <w:sz w:val="24"/>
          <w:szCs w:val="24"/>
        </w:rPr>
        <w:t xml:space="preserve">Susantri, A. E., &amp; Putri, N. E. (n.d.). </w:t>
      </w:r>
      <w:r w:rsidRPr="00F65A97">
        <w:rPr>
          <w:rFonts w:ascii="Book Antiqua" w:hAnsi="Book Antiqua" w:cs="Times New Roman"/>
          <w:i/>
          <w:iCs/>
          <w:noProof/>
          <w:sz w:val="24"/>
          <w:szCs w:val="24"/>
        </w:rPr>
        <w:t>Efektivitas pelaksanaan program pelayanan publik plus di kecamatan kuranji kota padang</w:t>
      </w:r>
      <w:r w:rsidRPr="00F65A97">
        <w:rPr>
          <w:rFonts w:ascii="Book Antiqua" w:hAnsi="Book Antiqua" w:cs="Times New Roman"/>
          <w:noProof/>
          <w:sz w:val="24"/>
          <w:szCs w:val="24"/>
        </w:rPr>
        <w:t>. 1–11.</w:t>
      </w:r>
    </w:p>
    <w:p w:rsidR="005C5D6A" w:rsidRPr="00F65A97" w:rsidRDefault="005C5D6A" w:rsidP="004019D3">
      <w:pPr>
        <w:pStyle w:val="NormalWeb"/>
        <w:spacing w:before="0" w:beforeAutospacing="0" w:after="0" w:afterAutospacing="0"/>
        <w:ind w:left="567" w:hanging="567"/>
        <w:jc w:val="both"/>
        <w:rPr>
          <w:rFonts w:ascii="Book Antiqua" w:hAnsi="Book Antiqua"/>
        </w:rPr>
      </w:pPr>
      <w:r w:rsidRPr="00F65A97">
        <w:rPr>
          <w:rFonts w:ascii="Book Antiqua" w:eastAsia="Book Antiqua" w:hAnsi="Book Antiqua" w:cs="Book Antiqua"/>
          <w:color w:val="000000"/>
        </w:rPr>
        <w:fldChar w:fldCharType="end"/>
      </w:r>
      <w:r w:rsidRPr="00F65A97">
        <w:rPr>
          <w:rFonts w:ascii="Book Antiqua" w:hAnsi="Book Antiqua"/>
        </w:rPr>
        <w:t xml:space="preserve">Sutrisno, E. (2007). </w:t>
      </w:r>
      <w:r w:rsidRPr="00F65A97">
        <w:rPr>
          <w:rFonts w:ascii="Book Antiqua" w:hAnsi="Book Antiqua"/>
          <w:i/>
          <w:iCs/>
        </w:rPr>
        <w:t>Manajemen sumber daya manusia</w:t>
      </w:r>
      <w:r w:rsidRPr="00F65A97">
        <w:rPr>
          <w:rFonts w:ascii="Book Antiqua" w:hAnsi="Book Antiqua"/>
        </w:rPr>
        <w:t>. Jakarta: Kencana.</w:t>
      </w:r>
    </w:p>
    <w:p w:rsidR="005C5D6A" w:rsidRPr="00F65A97" w:rsidRDefault="005C5D6A" w:rsidP="004019D3">
      <w:pPr>
        <w:spacing w:after="0" w:line="240" w:lineRule="auto"/>
        <w:ind w:left="567" w:hanging="567"/>
        <w:jc w:val="both"/>
        <w:rPr>
          <w:rFonts w:ascii="Book Antiqua" w:eastAsia="Times New Roman" w:hAnsi="Book Antiqua" w:cs="Times New Roman"/>
          <w:sz w:val="24"/>
          <w:szCs w:val="24"/>
          <w:lang w:val="id-ID" w:eastAsia="id-ID"/>
        </w:rPr>
      </w:pPr>
      <w:r w:rsidRPr="00F65A97">
        <w:rPr>
          <w:rFonts w:ascii="Book Antiqua" w:eastAsia="Times New Roman" w:hAnsi="Book Antiqua" w:cs="Times New Roman"/>
          <w:sz w:val="24"/>
          <w:szCs w:val="24"/>
          <w:lang w:val="id-ID" w:eastAsia="id-ID"/>
        </w:rPr>
        <w:t xml:space="preserve">Wiratna Sujarweni, V. (2014). </w:t>
      </w:r>
      <w:r w:rsidRPr="00F65A97">
        <w:rPr>
          <w:rFonts w:ascii="Book Antiqua" w:eastAsia="Times New Roman" w:hAnsi="Book Antiqua" w:cs="Times New Roman"/>
          <w:i/>
          <w:iCs/>
          <w:sz w:val="24"/>
          <w:szCs w:val="24"/>
          <w:lang w:val="id-ID" w:eastAsia="id-ID"/>
        </w:rPr>
        <w:t>Metodologi penelitian</w:t>
      </w:r>
      <w:r w:rsidRPr="00F65A97">
        <w:rPr>
          <w:rFonts w:ascii="Book Antiqua" w:eastAsia="Times New Roman" w:hAnsi="Book Antiqua" w:cs="Times New Roman"/>
          <w:sz w:val="24"/>
          <w:szCs w:val="24"/>
          <w:lang w:val="id-ID" w:eastAsia="id-ID"/>
        </w:rPr>
        <w:t>. Yogyakarta: Pustaka Baru Press</w:t>
      </w:r>
    </w:p>
    <w:p w:rsidR="00622DA4" w:rsidRPr="00F65A97" w:rsidRDefault="00622DA4" w:rsidP="00F65A97">
      <w:pPr>
        <w:spacing w:after="0" w:line="240" w:lineRule="auto"/>
        <w:jc w:val="both"/>
        <w:rPr>
          <w:rFonts w:ascii="Book Antiqua" w:eastAsia="Book Antiqua" w:hAnsi="Book Antiqua" w:cs="Book Antiqua"/>
          <w:sz w:val="24"/>
          <w:szCs w:val="24"/>
        </w:rPr>
      </w:pPr>
    </w:p>
    <w:sectPr w:rsidR="00622DA4" w:rsidRPr="00F65A97" w:rsidSect="00FF578E">
      <w:headerReference w:type="even" r:id="rId18"/>
      <w:headerReference w:type="default" r:id="rId19"/>
      <w:footerReference w:type="even" r:id="rId20"/>
      <w:footerReference w:type="default" r:id="rId21"/>
      <w:headerReference w:type="first" r:id="rId22"/>
      <w:footerReference w:type="first" r:id="rId23"/>
      <w:pgSz w:w="11907" w:h="16840"/>
      <w:pgMar w:top="1418" w:right="1418" w:bottom="1418" w:left="1985" w:header="720" w:footer="720" w:gutter="0"/>
      <w:pgNumType w:start="51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B52" w:rsidRDefault="00200B52">
      <w:pPr>
        <w:spacing w:after="0" w:line="240" w:lineRule="auto"/>
      </w:pPr>
      <w:r>
        <w:separator/>
      </w:r>
    </w:p>
  </w:endnote>
  <w:endnote w:type="continuationSeparator" w:id="0">
    <w:p w:rsidR="00200B52" w:rsidRDefault="0020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DA4" w:rsidRDefault="0038031F">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5722A5">
      <w:rPr>
        <w:noProof/>
        <w:color w:val="000000"/>
      </w:rPr>
      <w:t>4</w:t>
    </w:r>
    <w:r>
      <w:rPr>
        <w:color w:val="000000"/>
      </w:rPr>
      <w:fldChar w:fldCharType="end"/>
    </w:r>
  </w:p>
  <w:p w:rsidR="00622DA4" w:rsidRDefault="00622DA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DA4" w:rsidRDefault="0038031F">
    <w:pPr>
      <w:pBdr>
        <w:top w:val="nil"/>
        <w:left w:val="nil"/>
        <w:bottom w:val="nil"/>
        <w:right w:val="nil"/>
        <w:between w:val="nil"/>
      </w:pBdr>
      <w:tabs>
        <w:tab w:val="center" w:pos="4513"/>
        <w:tab w:val="right" w:pos="9026"/>
        <w:tab w:val="right" w:pos="8505"/>
      </w:tabs>
      <w:spacing w:after="0"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5722A5">
      <w:rPr>
        <w:noProof/>
        <w:color w:val="000000"/>
      </w:rPr>
      <w:t>3</w:t>
    </w:r>
    <w:r>
      <w:rPr>
        <w:color w:val="000000"/>
      </w:rPr>
      <w:fldChar w:fldCharType="end"/>
    </w:r>
  </w:p>
  <w:p w:rsidR="00622DA4" w:rsidRDefault="00622DA4">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DA4" w:rsidRDefault="00CD60BB">
    <w:pPr>
      <w:pBdr>
        <w:top w:val="nil"/>
        <w:left w:val="nil"/>
        <w:bottom w:val="nil"/>
        <w:right w:val="nil"/>
        <w:between w:val="nil"/>
      </w:pBdr>
      <w:tabs>
        <w:tab w:val="center" w:pos="4513"/>
        <w:tab w:val="right" w:pos="9026"/>
      </w:tabs>
      <w:spacing w:after="0" w:line="240" w:lineRule="auto"/>
      <w:jc w:val="right"/>
      <w:rPr>
        <w:color w:val="000000"/>
      </w:rPr>
    </w:pPr>
    <w:r>
      <w:rPr>
        <w:noProof/>
        <w:lang w:val="id-ID" w:eastAsia="id-ID"/>
      </w:rPr>
      <mc:AlternateContent>
        <mc:Choice Requires="wps">
          <w:drawing>
            <wp:anchor distT="0" distB="0" distL="114300" distR="114300" simplePos="0" relativeHeight="251659264" behindDoc="0" locked="0" layoutInCell="1" hidden="0" allowOverlap="1" wp14:anchorId="588662DB" wp14:editId="4DA9774B">
              <wp:simplePos x="0" y="0"/>
              <wp:positionH relativeFrom="column">
                <wp:posOffset>-41275</wp:posOffset>
              </wp:positionH>
              <wp:positionV relativeFrom="paragraph">
                <wp:posOffset>-103505</wp:posOffset>
              </wp:positionV>
              <wp:extent cx="4200525" cy="666750"/>
              <wp:effectExtent l="0" t="0" r="9525" b="0"/>
              <wp:wrapNone/>
              <wp:docPr id="7" name="Rectangle 7"/>
              <wp:cNvGraphicFramePr/>
              <a:graphic xmlns:a="http://schemas.openxmlformats.org/drawingml/2006/main">
                <a:graphicData uri="http://schemas.microsoft.com/office/word/2010/wordprocessingShape">
                  <wps:wsp>
                    <wps:cNvSpPr/>
                    <wps:spPr>
                      <a:xfrm>
                        <a:off x="0" y="0"/>
                        <a:ext cx="4200525" cy="666750"/>
                      </a:xfrm>
                      <a:prstGeom prst="rect">
                        <a:avLst/>
                      </a:prstGeom>
                      <a:solidFill>
                        <a:srgbClr val="FFFFFF"/>
                      </a:solidFill>
                      <a:ln>
                        <a:noFill/>
                      </a:ln>
                    </wps:spPr>
                    <wps:txbx>
                      <w:txbxContent>
                        <w:p w:rsidR="00FF578E" w:rsidRPr="00014B52" w:rsidRDefault="00FF578E" w:rsidP="00FF578E">
                          <w:pPr>
                            <w:spacing w:after="0"/>
                            <w:textDirection w:val="btLr"/>
                            <w:rPr>
                              <w:rFonts w:ascii="Book Antiqua" w:eastAsia="Book Antiqua" w:hAnsi="Book Antiqua" w:cs="Book Antiqua"/>
                              <w:color w:val="000000"/>
                            </w:rPr>
                          </w:pPr>
                          <w:r>
                            <w:rPr>
                              <w:rFonts w:ascii="Book Antiqua" w:eastAsia="Book Antiqua" w:hAnsi="Book Antiqua" w:cs="Book Antiqua"/>
                              <w:color w:val="000000"/>
                            </w:rPr>
                            <w:t xml:space="preserve">DOI: </w:t>
                          </w:r>
                          <w:hyperlink r:id="rId1" w:history="1">
                            <w:r w:rsidR="00916D91">
                              <w:rPr>
                                <w:rStyle w:val="Hyperlink"/>
                                <w:rFonts w:ascii="Noto Sans" w:hAnsi="Noto Sans"/>
                                <w:color w:val="006798"/>
                                <w:sz w:val="21"/>
                                <w:szCs w:val="21"/>
                                <w:shd w:val="clear" w:color="auto" w:fill="FFFFFF"/>
                              </w:rPr>
                              <w:t>https://doi.org/10.59890/ijarss.v4i5.16</w:t>
                            </w:r>
                          </w:hyperlink>
                          <w:r>
                            <w:rPr>
                              <w:color w:val="000000"/>
                            </w:rPr>
                            <w:br/>
                          </w:r>
                          <w:r w:rsidRPr="00362CD3">
                            <w:rPr>
                              <w:rStyle w:val="Strong"/>
                              <w:rFonts w:ascii="Book Antiqua" w:hAnsi="Book Antiqua"/>
                            </w:rPr>
                            <w:t xml:space="preserve">E – </w:t>
                          </w:r>
                          <w:proofErr w:type="gramStart"/>
                          <w:r w:rsidRPr="00362CD3">
                            <w:rPr>
                              <w:rStyle w:val="Strong"/>
                              <w:rFonts w:ascii="Book Antiqua" w:hAnsi="Book Antiqua"/>
                            </w:rPr>
                            <w:t>ISSN :</w:t>
                          </w:r>
                          <w:proofErr w:type="gramEnd"/>
                          <w:r>
                            <w:rPr>
                              <w:rStyle w:val="Strong"/>
                              <w:rFonts w:ascii="Book Antiqua" w:hAnsi="Book Antiqua"/>
                            </w:rPr>
                            <w:t xml:space="preserve"> </w:t>
                          </w:r>
                          <w:r w:rsidRPr="00362CD3">
                            <w:rPr>
                              <w:rStyle w:val="Strong"/>
                              <w:rFonts w:ascii="Book Antiqua" w:hAnsi="Book Antiqua"/>
                            </w:rPr>
                            <w:t>30</w:t>
                          </w:r>
                          <w:r>
                            <w:rPr>
                              <w:rStyle w:val="Strong"/>
                              <w:rFonts w:ascii="Book Antiqua" w:hAnsi="Book Antiqua"/>
                            </w:rPr>
                            <w:t>26</w:t>
                          </w:r>
                          <w:r w:rsidRPr="00362CD3">
                            <w:rPr>
                              <w:rStyle w:val="Strong"/>
                              <w:rFonts w:ascii="Book Antiqua" w:hAnsi="Book Antiqua"/>
                            </w:rPr>
                            <w:t>-</w:t>
                          </w:r>
                          <w:r>
                            <w:rPr>
                              <w:rStyle w:val="Strong"/>
                              <w:rFonts w:ascii="Book Antiqua" w:hAnsi="Book Antiqua"/>
                            </w:rPr>
                            <w:t>0205</w:t>
                          </w:r>
                        </w:p>
                        <w:p w:rsidR="00FF578E" w:rsidRPr="0019570E" w:rsidRDefault="00FF578E" w:rsidP="00FF578E">
                          <w:pPr>
                            <w:spacing w:after="0" w:line="240" w:lineRule="auto"/>
                            <w:textDirection w:val="btLr"/>
                            <w:rPr>
                              <w:lang w:val="id-ID"/>
                            </w:rPr>
                          </w:pPr>
                          <w:r w:rsidRPr="007D00BA">
                            <w:rPr>
                              <w:rStyle w:val="Hyperlink"/>
                            </w:rPr>
                            <w:t>http://ijarss.my.id/index.php/ijarss/index</w:t>
                          </w:r>
                        </w:p>
                        <w:p w:rsidR="00FF578E" w:rsidRDefault="00FF578E" w:rsidP="00FF578E">
                          <w:pPr>
                            <w:spacing w:after="0" w:line="275" w:lineRule="auto"/>
                            <w:textDirection w:val="btLr"/>
                          </w:pPr>
                        </w:p>
                        <w:p w:rsidR="0019570E" w:rsidRPr="0019570E" w:rsidRDefault="0019570E" w:rsidP="0019570E">
                          <w:pPr>
                            <w:spacing w:after="0" w:line="240" w:lineRule="auto"/>
                            <w:textDirection w:val="btLr"/>
                            <w:rPr>
                              <w:lang w:val="id-ID"/>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8662DB" id="Rectangle 7" o:spid="_x0000_s1026" style="position:absolute;left:0;text-align:left;margin-left:-3.25pt;margin-top:-8.15pt;width:330.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1C2QEAAJ0DAAAOAAAAZHJzL2Uyb0RvYy54bWysU9tu2zAMfR+wfxD0vjgJctmMOMXQIsOA&#10;YgvW9QNkWbIF6DZKiZ2/HyW7aba+DcuDQooUec4hvbsbjCZnAUE5W9HFbE6JsNw1yrYVff55+PCR&#10;khCZbZh2VlT0IgK9279/t+t9KZauc7oRQLCIDWXvK9rF6MuiCLwThoWZ88JiUDowLKILbdEA67G6&#10;0cVyPt8UvYPGg+MiBLx9GIN0n+tLKXj8LmUQkeiKIraYT8hnnc5iv2NlC8x3ik8w2D+gMExZbHot&#10;9cAiIydQb0oZxcEFJ+OMO1M4KRUXmQOyWcz/YvPUMS8yFxQn+KtM4f+V5d/ORyCqqeiWEssMjugH&#10;isZsqwXZJnl6H0rMevJHmLyAZuI6SDDpH1mQIUt6uUoqhkg4Xq5wSOvlmhKOsc1ms11nzYvX1x5C&#10;/CKcIcmoKGD3rCQ7P4aIHTH1JSU1C06r5qC0zg609b0GcmY43kP+Jcj45I80bVOydenZGE43RWI2&#10;cklWHOphIli75oKqBM8PCkE9shCPDHAvFpT0uCsVDb9ODAQl+qvFYXxarBLFmJ3VejvHTYPbSH0b&#10;YZZ3DlcwUjKa9zEv5Ijx8yk6qTLxhGqEMoHFHcjkpn1NS3br56zXr2r/GwAA//8DAFBLAwQUAAYA&#10;CAAAACEAQQxjHd4AAAAJAQAADwAAAGRycy9kb3ducmV2LnhtbEyPwUrEMBCG74LvEEbwtpuu2lpq&#10;00UWvAliV9Fj2oxt2WRSmrRb397xpKdhmI9/vr/cr86KBacweFKw2yYgkFpvBuoUvB2fNjmIEDUZ&#10;bT2hgm8MsK8uL0pdGH+mV1zq2AkOoVBoBX2MYyFlaHt0Omz9iMS3Lz85HXmdOmkmfeZwZ+VNkmTS&#10;6YH4Q69HPPTYnurZKbBLcvf+0aSfeT10+Hxal4OfX5S6vlofH0BEXOMfDL/6rA4VOzV+JhOEVbDJ&#10;UiZ57rJbEAxkacrlGgV5fg+yKuX/BtUPAAAA//8DAFBLAQItABQABgAIAAAAIQC2gziS/gAAAOEB&#10;AAATAAAAAAAAAAAAAAAAAAAAAABbQ29udGVudF9UeXBlc10ueG1sUEsBAi0AFAAGAAgAAAAhADj9&#10;If/WAAAAlAEAAAsAAAAAAAAAAAAAAAAALwEAAF9yZWxzLy5yZWxzUEsBAi0AFAAGAAgAAAAhAAKB&#10;TULZAQAAnQMAAA4AAAAAAAAAAAAAAAAALgIAAGRycy9lMm9Eb2MueG1sUEsBAi0AFAAGAAgAAAAh&#10;AEEMYx3eAAAACQEAAA8AAAAAAAAAAAAAAAAAMwQAAGRycy9kb3ducmV2LnhtbFBLBQYAAAAABAAE&#10;APMAAAA+BQAAAAA=&#10;" stroked="f">
              <v:textbox inset="2.53958mm,1.2694mm,2.53958mm,1.2694mm">
                <w:txbxContent>
                  <w:p w:rsidR="00FF578E" w:rsidRPr="00014B52" w:rsidRDefault="00FF578E" w:rsidP="00FF578E">
                    <w:pPr>
                      <w:spacing w:after="0"/>
                      <w:textDirection w:val="btLr"/>
                      <w:rPr>
                        <w:rFonts w:ascii="Book Antiqua" w:eastAsia="Book Antiqua" w:hAnsi="Book Antiqua" w:cs="Book Antiqua"/>
                        <w:color w:val="000000"/>
                      </w:rPr>
                    </w:pPr>
                    <w:r>
                      <w:rPr>
                        <w:rFonts w:ascii="Book Antiqua" w:eastAsia="Book Antiqua" w:hAnsi="Book Antiqua" w:cs="Book Antiqua"/>
                        <w:color w:val="000000"/>
                      </w:rPr>
                      <w:t xml:space="preserve">DOI: </w:t>
                    </w:r>
                    <w:hyperlink r:id="rId2" w:history="1">
                      <w:r w:rsidR="00916D91">
                        <w:rPr>
                          <w:rStyle w:val="Hyperlink"/>
                          <w:rFonts w:ascii="Noto Sans" w:hAnsi="Noto Sans"/>
                          <w:color w:val="006798"/>
                          <w:sz w:val="21"/>
                          <w:szCs w:val="21"/>
                          <w:shd w:val="clear" w:color="auto" w:fill="FFFFFF"/>
                        </w:rPr>
                        <w:t>https://doi.org/10.59890/ijarss.v4i5.16</w:t>
                      </w:r>
                    </w:hyperlink>
                    <w:r>
                      <w:rPr>
                        <w:color w:val="000000"/>
                      </w:rPr>
                      <w:br/>
                    </w:r>
                    <w:r w:rsidRPr="00362CD3">
                      <w:rPr>
                        <w:rStyle w:val="Strong"/>
                        <w:rFonts w:ascii="Book Antiqua" w:hAnsi="Book Antiqua"/>
                      </w:rPr>
                      <w:t xml:space="preserve">E – </w:t>
                    </w:r>
                    <w:proofErr w:type="gramStart"/>
                    <w:r w:rsidRPr="00362CD3">
                      <w:rPr>
                        <w:rStyle w:val="Strong"/>
                        <w:rFonts w:ascii="Book Antiqua" w:hAnsi="Book Antiqua"/>
                      </w:rPr>
                      <w:t>ISSN :</w:t>
                    </w:r>
                    <w:proofErr w:type="gramEnd"/>
                    <w:r>
                      <w:rPr>
                        <w:rStyle w:val="Strong"/>
                        <w:rFonts w:ascii="Book Antiqua" w:hAnsi="Book Antiqua"/>
                      </w:rPr>
                      <w:t xml:space="preserve"> </w:t>
                    </w:r>
                    <w:r w:rsidRPr="00362CD3">
                      <w:rPr>
                        <w:rStyle w:val="Strong"/>
                        <w:rFonts w:ascii="Book Antiqua" w:hAnsi="Book Antiqua"/>
                      </w:rPr>
                      <w:t>30</w:t>
                    </w:r>
                    <w:r>
                      <w:rPr>
                        <w:rStyle w:val="Strong"/>
                        <w:rFonts w:ascii="Book Antiqua" w:hAnsi="Book Antiqua"/>
                      </w:rPr>
                      <w:t>26</w:t>
                    </w:r>
                    <w:r w:rsidRPr="00362CD3">
                      <w:rPr>
                        <w:rStyle w:val="Strong"/>
                        <w:rFonts w:ascii="Book Antiqua" w:hAnsi="Book Antiqua"/>
                      </w:rPr>
                      <w:t>-</w:t>
                    </w:r>
                    <w:r>
                      <w:rPr>
                        <w:rStyle w:val="Strong"/>
                        <w:rFonts w:ascii="Book Antiqua" w:hAnsi="Book Antiqua"/>
                      </w:rPr>
                      <w:t>0205</w:t>
                    </w:r>
                  </w:p>
                  <w:p w:rsidR="00FF578E" w:rsidRPr="0019570E" w:rsidRDefault="00FF578E" w:rsidP="00FF578E">
                    <w:pPr>
                      <w:spacing w:after="0" w:line="240" w:lineRule="auto"/>
                      <w:textDirection w:val="btLr"/>
                      <w:rPr>
                        <w:lang w:val="id-ID"/>
                      </w:rPr>
                    </w:pPr>
                    <w:r w:rsidRPr="007D00BA">
                      <w:rPr>
                        <w:rStyle w:val="Hyperlink"/>
                      </w:rPr>
                      <w:t>http://ijarss.my.id/index.php/ijarss/index</w:t>
                    </w:r>
                  </w:p>
                  <w:p w:rsidR="00FF578E" w:rsidRDefault="00FF578E" w:rsidP="00FF578E">
                    <w:pPr>
                      <w:spacing w:after="0" w:line="275" w:lineRule="auto"/>
                      <w:textDirection w:val="btLr"/>
                    </w:pPr>
                  </w:p>
                  <w:p w:rsidR="0019570E" w:rsidRPr="0019570E" w:rsidRDefault="0019570E" w:rsidP="0019570E">
                    <w:pPr>
                      <w:spacing w:after="0" w:line="240" w:lineRule="auto"/>
                      <w:textDirection w:val="btLr"/>
                      <w:rPr>
                        <w:lang w:val="id-ID"/>
                      </w:rPr>
                    </w:pPr>
                  </w:p>
                </w:txbxContent>
              </v:textbox>
            </v:rect>
          </w:pict>
        </mc:Fallback>
      </mc:AlternateContent>
    </w:r>
    <w:r>
      <w:rPr>
        <w:color w:val="000000"/>
      </w:rPr>
      <w:fldChar w:fldCharType="begin"/>
    </w:r>
    <w:r>
      <w:rPr>
        <w:color w:val="000000"/>
      </w:rPr>
      <w:instrText>PAGE</w:instrText>
    </w:r>
    <w:r>
      <w:rPr>
        <w:color w:val="000000"/>
      </w:rPr>
      <w:fldChar w:fldCharType="separate"/>
    </w:r>
    <w:r w:rsidR="005722A5">
      <w:rPr>
        <w:noProof/>
        <w:color w:val="000000"/>
      </w:rPr>
      <w:t>1</w:t>
    </w:r>
    <w:r>
      <w:rPr>
        <w:color w:val="000000"/>
      </w:rPr>
      <w:fldChar w:fldCharType="end"/>
    </w:r>
  </w:p>
  <w:p w:rsidR="00622DA4" w:rsidRDefault="0038031F">
    <w:pPr>
      <w:pBdr>
        <w:top w:val="nil"/>
        <w:left w:val="nil"/>
        <w:bottom w:val="nil"/>
        <w:right w:val="nil"/>
        <w:between w:val="nil"/>
      </w:pBdr>
      <w:tabs>
        <w:tab w:val="center" w:pos="4513"/>
        <w:tab w:val="right" w:pos="9026"/>
      </w:tabs>
      <w:spacing w:after="0" w:line="240" w:lineRule="auto"/>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B52" w:rsidRDefault="00200B52">
      <w:pPr>
        <w:spacing w:after="0" w:line="240" w:lineRule="auto"/>
      </w:pPr>
      <w:r>
        <w:separator/>
      </w:r>
    </w:p>
  </w:footnote>
  <w:footnote w:type="continuationSeparator" w:id="0">
    <w:p w:rsidR="00200B52" w:rsidRDefault="0020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DA4" w:rsidRPr="00D44A0C" w:rsidRDefault="00D44A0C" w:rsidP="00D44A0C">
    <w:pPr>
      <w:pStyle w:val="Header"/>
    </w:pPr>
    <w:proofErr w:type="spellStart"/>
    <w:r w:rsidRPr="00D44A0C">
      <w:rPr>
        <w:rFonts w:ascii="Book Antiqua" w:eastAsia="Book Antiqua" w:hAnsi="Book Antiqua" w:cs="Book Antiqua"/>
        <w:i/>
        <w:color w:val="000000"/>
      </w:rPr>
      <w:t>Ikrami</w:t>
    </w:r>
    <w:proofErr w:type="spellEnd"/>
    <w:r w:rsidRPr="00D44A0C">
      <w:rPr>
        <w:rFonts w:ascii="Book Antiqua" w:eastAsia="Book Antiqua" w:hAnsi="Book Antiqua" w:cs="Book Antiqua"/>
        <w:i/>
        <w:color w:val="000000"/>
      </w:rPr>
      <w:t xml:space="preserve">, </w:t>
    </w:r>
    <w:proofErr w:type="spellStart"/>
    <w:r w:rsidRPr="00D44A0C">
      <w:rPr>
        <w:rFonts w:ascii="Book Antiqua" w:eastAsia="Book Antiqua" w:hAnsi="Book Antiqua" w:cs="Book Antiqua"/>
        <w:i/>
        <w:color w:val="000000"/>
      </w:rPr>
      <w:t>Seran</w:t>
    </w:r>
    <w:proofErr w:type="spellEnd"/>
    <w:r w:rsidRPr="00D44A0C">
      <w:rPr>
        <w:rFonts w:ascii="Book Antiqua" w:eastAsia="Book Antiqua" w:hAnsi="Book Antiqua" w:cs="Book Antiqua"/>
        <w:i/>
        <w:color w:val="000000"/>
      </w:rPr>
      <w:t xml:space="preserve">, </w:t>
    </w:r>
    <w:proofErr w:type="spellStart"/>
    <w:r w:rsidRPr="00D44A0C">
      <w:rPr>
        <w:rFonts w:ascii="Book Antiqua" w:eastAsia="Book Antiqua" w:hAnsi="Book Antiqua" w:cs="Book Antiqua"/>
        <w:i/>
        <w:color w:val="000000"/>
      </w:rPr>
      <w:t>Purnamasari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70E" w:rsidRDefault="0019570E" w:rsidP="0019570E">
    <w:pPr>
      <w:pBdr>
        <w:top w:val="nil"/>
        <w:left w:val="nil"/>
        <w:bottom w:val="nil"/>
        <w:right w:val="nil"/>
        <w:between w:val="nil"/>
      </w:pBdr>
      <w:tabs>
        <w:tab w:val="center" w:pos="4513"/>
        <w:tab w:val="right" w:pos="9026"/>
      </w:tabs>
      <w:spacing w:after="0" w:line="240" w:lineRule="auto"/>
      <w:jc w:val="right"/>
      <w:rPr>
        <w:rStyle w:val="Strong"/>
        <w:rFonts w:ascii="Arial Narrow" w:hAnsi="Arial Narrow" w:cs="Tahoma"/>
        <w:shd w:val="clear" w:color="auto" w:fill="FFFFFF"/>
        <w:lang w:val="id-ID"/>
      </w:rPr>
    </w:pPr>
    <w:r w:rsidRPr="0019570E">
      <w:rPr>
        <w:rStyle w:val="Strong"/>
        <w:rFonts w:ascii="Arial Narrow" w:hAnsi="Arial Narrow" w:cs="Tahoma"/>
        <w:shd w:val="clear" w:color="auto" w:fill="FFFFFF"/>
      </w:rPr>
      <w:t>International Journal of Applied Research and Sustainable Sciences (IJARSS)</w:t>
    </w:r>
    <w:r>
      <w:rPr>
        <w:rStyle w:val="Strong"/>
        <w:rFonts w:ascii="Arial Narrow" w:hAnsi="Arial Narrow" w:cs="Tahoma"/>
        <w:shd w:val="clear" w:color="auto" w:fill="FFFFFF"/>
        <w:lang w:val="id-ID"/>
      </w:rPr>
      <w:t xml:space="preserve"> </w:t>
    </w:r>
  </w:p>
  <w:p w:rsidR="0019570E" w:rsidRPr="0019570E" w:rsidRDefault="00D44A0C" w:rsidP="0019570E">
    <w:pPr>
      <w:pBdr>
        <w:top w:val="nil"/>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lang w:val="id-ID"/>
      </w:rPr>
    </w:pPr>
    <w:r>
      <w:rPr>
        <w:rFonts w:ascii="Arial Narrow" w:eastAsia="Arial Narrow" w:hAnsi="Arial Narrow" w:cs="Arial Narrow"/>
        <w:b/>
        <w:bCs/>
        <w:highlight w:val="white"/>
      </w:rPr>
      <w:t xml:space="preserve">Vol. 4 No. </w:t>
    </w:r>
    <w:proofErr w:type="gramStart"/>
    <w:r>
      <w:rPr>
        <w:rFonts w:ascii="Arial Narrow" w:eastAsia="Arial Narrow" w:hAnsi="Arial Narrow" w:cs="Arial Narrow"/>
        <w:b/>
        <w:bCs/>
        <w:highlight w:val="white"/>
      </w:rPr>
      <w:t>5 ,</w:t>
    </w:r>
    <w:proofErr w:type="gramEnd"/>
    <w:r>
      <w:rPr>
        <w:rFonts w:ascii="Arial Narrow" w:eastAsia="Arial Narrow" w:hAnsi="Arial Narrow" w:cs="Arial Narrow"/>
        <w:b/>
        <w:bCs/>
        <w:highlight w:val="white"/>
      </w:rPr>
      <w:t xml:space="preserve"> 2026: 517 - 530</w:t>
    </w:r>
  </w:p>
  <w:p w:rsidR="00622DA4" w:rsidRDefault="0038031F">
    <w:pPr>
      <w:spacing w:after="0"/>
      <w:ind w:left="3710"/>
      <w:jc w:val="right"/>
      <w:rPr>
        <w:rFonts w:ascii="Book Antiqua" w:eastAsia="Book Antiqua" w:hAnsi="Book Antiqua" w:cs="Book Antiqua"/>
      </w:rPr>
    </w:pPr>
    <w:r>
      <w:rPr>
        <w:rFonts w:ascii="Book Antiqua" w:eastAsia="Book Antiqua" w:hAnsi="Book Antiqua" w:cs="Book Antiqua"/>
        <w:i/>
      </w:rPr>
      <w:tab/>
      <w:t xml:space="preserve">                                                   </w:t>
    </w:r>
    <w:r>
      <w:rPr>
        <w:rFonts w:ascii="Book Antiqua" w:eastAsia="Book Antiqua" w:hAnsi="Book Antiqua" w:cs="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DA4" w:rsidRDefault="0019570E">
    <w:pPr>
      <w:pBdr>
        <w:top w:val="nil"/>
        <w:left w:val="nil"/>
        <w:bottom w:val="nil"/>
        <w:right w:val="nil"/>
        <w:between w:val="nil"/>
      </w:pBdr>
      <w:tabs>
        <w:tab w:val="center" w:pos="4513"/>
        <w:tab w:val="right" w:pos="9026"/>
      </w:tabs>
      <w:spacing w:after="0" w:line="240" w:lineRule="auto"/>
      <w:rPr>
        <w:rStyle w:val="Strong"/>
        <w:rFonts w:ascii="Arial Narrow" w:hAnsi="Arial Narrow" w:cs="Tahoma"/>
        <w:shd w:val="clear" w:color="auto" w:fill="FFFFFF"/>
        <w:lang w:val="id-ID"/>
      </w:rPr>
    </w:pPr>
    <w:r>
      <w:rPr>
        <w:rFonts w:ascii="Book Antiqua" w:eastAsia="Book Antiqua" w:hAnsi="Book Antiqua" w:cs="Book Antiqua"/>
        <w:noProof/>
        <w:color w:val="000000"/>
        <w:lang w:val="id-ID" w:eastAsia="id-ID"/>
      </w:rPr>
      <w:drawing>
        <wp:anchor distT="0" distB="0" distL="114300" distR="114300" simplePos="0" relativeHeight="251660288" behindDoc="0" locked="0" layoutInCell="1" allowOverlap="1" wp14:anchorId="17C9AE8C" wp14:editId="18D31C31">
          <wp:simplePos x="0" y="0"/>
          <wp:positionH relativeFrom="column">
            <wp:posOffset>4683125</wp:posOffset>
          </wp:positionH>
          <wp:positionV relativeFrom="paragraph">
            <wp:posOffset>-475615</wp:posOffset>
          </wp:positionV>
          <wp:extent cx="1009650"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9-05 at 12.56.51.jpeg"/>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Pr="0019570E">
      <w:rPr>
        <w:rStyle w:val="Strong"/>
        <w:rFonts w:ascii="Arial Narrow" w:hAnsi="Arial Narrow" w:cs="Tahoma"/>
        <w:shd w:val="clear" w:color="auto" w:fill="FFFFFF"/>
      </w:rPr>
      <w:t>International Journal of Applied Research and Sustainable Sciences (IJARSS)</w:t>
    </w:r>
    <w:r>
      <w:rPr>
        <w:rStyle w:val="Strong"/>
        <w:rFonts w:ascii="Arial Narrow" w:hAnsi="Arial Narrow" w:cs="Tahoma"/>
        <w:shd w:val="clear" w:color="auto" w:fill="FFFFFF"/>
        <w:lang w:val="id-ID"/>
      </w:rPr>
      <w:t xml:space="preserve"> </w:t>
    </w:r>
  </w:p>
  <w:p w:rsidR="0019570E" w:rsidRPr="0019570E" w:rsidRDefault="00D44A0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lang w:val="id-ID"/>
      </w:rPr>
    </w:pPr>
    <w:r>
      <w:rPr>
        <w:rFonts w:ascii="Arial Narrow" w:eastAsia="Arial Narrow" w:hAnsi="Arial Narrow" w:cs="Arial Narrow"/>
        <w:b/>
        <w:bCs/>
        <w:highlight w:val="white"/>
      </w:rPr>
      <w:t xml:space="preserve">Vol. 4 No. </w:t>
    </w:r>
    <w:proofErr w:type="gramStart"/>
    <w:r>
      <w:rPr>
        <w:rFonts w:ascii="Arial Narrow" w:eastAsia="Arial Narrow" w:hAnsi="Arial Narrow" w:cs="Arial Narrow"/>
        <w:b/>
        <w:bCs/>
        <w:highlight w:val="white"/>
      </w:rPr>
      <w:t>5 ,</w:t>
    </w:r>
    <w:proofErr w:type="gramEnd"/>
    <w:r>
      <w:rPr>
        <w:rFonts w:ascii="Arial Narrow" w:eastAsia="Arial Narrow" w:hAnsi="Arial Narrow" w:cs="Arial Narrow"/>
        <w:b/>
        <w:bCs/>
        <w:highlight w:val="white"/>
      </w:rPr>
      <w:t xml:space="preserve"> 2026: 5</w:t>
    </w:r>
    <w:r>
      <w:rPr>
        <w:rFonts w:ascii="Arial Narrow" w:eastAsia="Arial Narrow" w:hAnsi="Arial Narrow" w:cs="Arial Narrow"/>
        <w:b/>
        <w:bCs/>
        <w:highlight w:val="white"/>
      </w:rPr>
      <w:t>17</w:t>
    </w:r>
    <w:r>
      <w:rPr>
        <w:rFonts w:ascii="Arial Narrow" w:eastAsia="Arial Narrow" w:hAnsi="Arial Narrow" w:cs="Arial Narrow"/>
        <w:b/>
        <w:bCs/>
        <w:highlight w:val="white"/>
      </w:rPr>
      <w:t xml:space="preserve"> - 5</w:t>
    </w:r>
    <w:r>
      <w:rPr>
        <w:rFonts w:ascii="Arial Narrow" w:eastAsia="Arial Narrow" w:hAnsi="Arial Narrow" w:cs="Arial Narrow"/>
        <w:b/>
        <w:bCs/>
        <w:highlight w:val="white"/>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15036"/>
    <w:multiLevelType w:val="hybridMultilevel"/>
    <w:tmpl w:val="6D966D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A4"/>
    <w:rsid w:val="0005318D"/>
    <w:rsid w:val="000729EF"/>
    <w:rsid w:val="00095E6E"/>
    <w:rsid w:val="000968D8"/>
    <w:rsid w:val="000E7876"/>
    <w:rsid w:val="000F6D43"/>
    <w:rsid w:val="00130995"/>
    <w:rsid w:val="0019570E"/>
    <w:rsid w:val="001A6E2F"/>
    <w:rsid w:val="001D44C0"/>
    <w:rsid w:val="001E0A6E"/>
    <w:rsid w:val="001E444F"/>
    <w:rsid w:val="00200B52"/>
    <w:rsid w:val="002A1CFB"/>
    <w:rsid w:val="002A36A5"/>
    <w:rsid w:val="002B2582"/>
    <w:rsid w:val="002F4EBF"/>
    <w:rsid w:val="00351609"/>
    <w:rsid w:val="0038031F"/>
    <w:rsid w:val="003E5520"/>
    <w:rsid w:val="004019D3"/>
    <w:rsid w:val="00422731"/>
    <w:rsid w:val="004307F2"/>
    <w:rsid w:val="004A3BFC"/>
    <w:rsid w:val="004E7157"/>
    <w:rsid w:val="005722A5"/>
    <w:rsid w:val="00582284"/>
    <w:rsid w:val="005B6CEC"/>
    <w:rsid w:val="005C5D6A"/>
    <w:rsid w:val="005F241E"/>
    <w:rsid w:val="005F6847"/>
    <w:rsid w:val="0061232C"/>
    <w:rsid w:val="006173C9"/>
    <w:rsid w:val="00622DA4"/>
    <w:rsid w:val="00680384"/>
    <w:rsid w:val="006F54B3"/>
    <w:rsid w:val="006F63B6"/>
    <w:rsid w:val="00716197"/>
    <w:rsid w:val="00735D3A"/>
    <w:rsid w:val="007442EC"/>
    <w:rsid w:val="00784787"/>
    <w:rsid w:val="007B4596"/>
    <w:rsid w:val="007D7BE3"/>
    <w:rsid w:val="00823E6A"/>
    <w:rsid w:val="008A15CE"/>
    <w:rsid w:val="00916D91"/>
    <w:rsid w:val="00921C03"/>
    <w:rsid w:val="00952A9C"/>
    <w:rsid w:val="00A1628F"/>
    <w:rsid w:val="00A677AF"/>
    <w:rsid w:val="00AF67A4"/>
    <w:rsid w:val="00B41DED"/>
    <w:rsid w:val="00B46C5B"/>
    <w:rsid w:val="00B53574"/>
    <w:rsid w:val="00B848B8"/>
    <w:rsid w:val="00C000E6"/>
    <w:rsid w:val="00C037BF"/>
    <w:rsid w:val="00C21AE5"/>
    <w:rsid w:val="00C80E51"/>
    <w:rsid w:val="00CA7A09"/>
    <w:rsid w:val="00CB7DF6"/>
    <w:rsid w:val="00CD60BB"/>
    <w:rsid w:val="00D15237"/>
    <w:rsid w:val="00D4403F"/>
    <w:rsid w:val="00D44A0C"/>
    <w:rsid w:val="00D456CD"/>
    <w:rsid w:val="00D61B1D"/>
    <w:rsid w:val="00D63ACF"/>
    <w:rsid w:val="00D7067B"/>
    <w:rsid w:val="00DA23A6"/>
    <w:rsid w:val="00DC0EB0"/>
    <w:rsid w:val="00DC4026"/>
    <w:rsid w:val="00DE5C2F"/>
    <w:rsid w:val="00E1103E"/>
    <w:rsid w:val="00E230A1"/>
    <w:rsid w:val="00EB2360"/>
    <w:rsid w:val="00EB3226"/>
    <w:rsid w:val="00ED6E8D"/>
    <w:rsid w:val="00EE73F2"/>
    <w:rsid w:val="00F003D5"/>
    <w:rsid w:val="00F30AA5"/>
    <w:rsid w:val="00F474C0"/>
    <w:rsid w:val="00F51812"/>
    <w:rsid w:val="00F65A97"/>
    <w:rsid w:val="00F77FF0"/>
    <w:rsid w:val="00F812C1"/>
    <w:rsid w:val="00FA728A"/>
    <w:rsid w:val="00FA73CD"/>
    <w:rsid w:val="00FC3244"/>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9723D"/>
  <w15:docId w15:val="{5E12421F-B5B9-46C7-9BCE-AFA9FC29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ISI,Body Text Char1,Char Char2,kepala,ANNEX,Heading 10,list paragraph,List Paragraph2,Heading 2 Char1,Char Char,List Paragraph11,heading 3,Body of text,Heading 31,List Paragraph1"/>
    <w:basedOn w:val="Normal"/>
    <w:link w:val="ListParagraphChar"/>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customStyle="1" w:styleId="TableParagraph">
    <w:name w:val="Table Paragraph"/>
    <w:basedOn w:val="Normal"/>
    <w:uiPriority w:val="1"/>
    <w:qFormat/>
    <w:rsid w:val="00863F8F"/>
    <w:pPr>
      <w:widowControl w:val="0"/>
      <w:autoSpaceDE w:val="0"/>
      <w:autoSpaceDN w:val="0"/>
      <w:spacing w:after="0" w:line="246" w:lineRule="exact"/>
      <w:ind w:left="107"/>
    </w:pPr>
  </w:style>
  <w:style w:type="character" w:styleId="Strong">
    <w:name w:val="Strong"/>
    <w:basedOn w:val="DefaultParagraphFont"/>
    <w:uiPriority w:val="22"/>
    <w:qFormat/>
    <w:rsid w:val="006B38D5"/>
    <w:rPr>
      <w:b/>
      <w:bCs/>
    </w:r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2F4EBF"/>
    <w:rPr>
      <w:color w:val="605E5C"/>
      <w:shd w:val="clear" w:color="auto" w:fill="E1DFDD"/>
    </w:rPr>
  </w:style>
  <w:style w:type="paragraph" w:styleId="NormalWeb">
    <w:name w:val="Normal (Web)"/>
    <w:basedOn w:val="Normal"/>
    <w:uiPriority w:val="99"/>
    <w:unhideWhenUsed/>
    <w:rsid w:val="00FA73C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istParagraphChar">
    <w:name w:val="List Paragraph Char"/>
    <w:aliases w:val="ISI Char,Body Text Char1 Char,Char Char2 Char,kepala Char,ANNEX Char,Heading 10 Char,list paragraph Char,List Paragraph2 Char,Heading 2 Char1 Char,Char Char Char,List Paragraph11 Char,heading 3 Char,Body of text Char,Heading 31 Char"/>
    <w:link w:val="ListParagraph"/>
    <w:uiPriority w:val="34"/>
    <w:qFormat/>
    <w:rsid w:val="00D15237"/>
  </w:style>
  <w:style w:type="table" w:customStyle="1" w:styleId="TableGrid1">
    <w:name w:val="Table Grid1"/>
    <w:basedOn w:val="TableNormal"/>
    <w:next w:val="TableGrid"/>
    <w:uiPriority w:val="59"/>
    <w:rsid w:val="00F003D5"/>
    <w:pPr>
      <w:spacing w:after="0" w:line="240" w:lineRule="auto"/>
    </w:pPr>
    <w:rPr>
      <w:rFonts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0AA5"/>
    <w:rPr>
      <w:color w:val="605E5C"/>
      <w:shd w:val="clear" w:color="auto" w:fill="E1DFDD"/>
    </w:rPr>
  </w:style>
  <w:style w:type="character" w:customStyle="1" w:styleId="whitespace-normal">
    <w:name w:val="whitespace-normal"/>
    <w:basedOn w:val="DefaultParagraphFont"/>
    <w:rsid w:val="0005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9285">
      <w:bodyDiv w:val="1"/>
      <w:marLeft w:val="0"/>
      <w:marRight w:val="0"/>
      <w:marTop w:val="0"/>
      <w:marBottom w:val="0"/>
      <w:divBdr>
        <w:top w:val="none" w:sz="0" w:space="0" w:color="auto"/>
        <w:left w:val="none" w:sz="0" w:space="0" w:color="auto"/>
        <w:bottom w:val="none" w:sz="0" w:space="0" w:color="auto"/>
        <w:right w:val="none" w:sz="0" w:space="0" w:color="auto"/>
      </w:divBdr>
    </w:div>
    <w:div w:id="329872086">
      <w:bodyDiv w:val="1"/>
      <w:marLeft w:val="0"/>
      <w:marRight w:val="0"/>
      <w:marTop w:val="0"/>
      <w:marBottom w:val="0"/>
      <w:divBdr>
        <w:top w:val="none" w:sz="0" w:space="0" w:color="auto"/>
        <w:left w:val="none" w:sz="0" w:space="0" w:color="auto"/>
        <w:bottom w:val="none" w:sz="0" w:space="0" w:color="auto"/>
        <w:right w:val="none" w:sz="0" w:space="0" w:color="auto"/>
      </w:divBdr>
    </w:div>
    <w:div w:id="366418481">
      <w:bodyDiv w:val="1"/>
      <w:marLeft w:val="0"/>
      <w:marRight w:val="0"/>
      <w:marTop w:val="0"/>
      <w:marBottom w:val="0"/>
      <w:divBdr>
        <w:top w:val="none" w:sz="0" w:space="0" w:color="auto"/>
        <w:left w:val="none" w:sz="0" w:space="0" w:color="auto"/>
        <w:bottom w:val="none" w:sz="0" w:space="0" w:color="auto"/>
        <w:right w:val="none" w:sz="0" w:space="0" w:color="auto"/>
      </w:divBdr>
    </w:div>
    <w:div w:id="1206287412">
      <w:bodyDiv w:val="1"/>
      <w:marLeft w:val="0"/>
      <w:marRight w:val="0"/>
      <w:marTop w:val="0"/>
      <w:marBottom w:val="0"/>
      <w:divBdr>
        <w:top w:val="none" w:sz="0" w:space="0" w:color="auto"/>
        <w:left w:val="none" w:sz="0" w:space="0" w:color="auto"/>
        <w:bottom w:val="none" w:sz="0" w:space="0" w:color="auto"/>
        <w:right w:val="none" w:sz="0" w:space="0" w:color="auto"/>
      </w:divBdr>
    </w:div>
    <w:div w:id="1412967490">
      <w:bodyDiv w:val="1"/>
      <w:marLeft w:val="0"/>
      <w:marRight w:val="0"/>
      <w:marTop w:val="0"/>
      <w:marBottom w:val="0"/>
      <w:divBdr>
        <w:top w:val="none" w:sz="0" w:space="0" w:color="auto"/>
        <w:left w:val="none" w:sz="0" w:space="0" w:color="auto"/>
        <w:bottom w:val="none" w:sz="0" w:space="0" w:color="auto"/>
        <w:right w:val="none" w:sz="0" w:space="0" w:color="auto"/>
      </w:divBdr>
      <w:divsChild>
        <w:div w:id="693307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871414">
      <w:bodyDiv w:val="1"/>
      <w:marLeft w:val="0"/>
      <w:marRight w:val="0"/>
      <w:marTop w:val="0"/>
      <w:marBottom w:val="0"/>
      <w:divBdr>
        <w:top w:val="none" w:sz="0" w:space="0" w:color="auto"/>
        <w:left w:val="none" w:sz="0" w:space="0" w:color="auto"/>
        <w:bottom w:val="none" w:sz="0" w:space="0" w:color="auto"/>
        <w:right w:val="none" w:sz="0" w:space="0" w:color="auto"/>
      </w:divBdr>
    </w:div>
    <w:div w:id="1781336594">
      <w:bodyDiv w:val="1"/>
      <w:marLeft w:val="0"/>
      <w:marRight w:val="0"/>
      <w:marTop w:val="0"/>
      <w:marBottom w:val="0"/>
      <w:divBdr>
        <w:top w:val="none" w:sz="0" w:space="0" w:color="auto"/>
        <w:left w:val="none" w:sz="0" w:space="0" w:color="auto"/>
        <w:bottom w:val="none" w:sz="0" w:space="0" w:color="auto"/>
        <w:right w:val="none" w:sz="0" w:space="0" w:color="auto"/>
      </w:divBdr>
    </w:div>
    <w:div w:id="1844734171">
      <w:bodyDiv w:val="1"/>
      <w:marLeft w:val="0"/>
      <w:marRight w:val="0"/>
      <w:marTop w:val="0"/>
      <w:marBottom w:val="0"/>
      <w:divBdr>
        <w:top w:val="none" w:sz="0" w:space="0" w:color="auto"/>
        <w:left w:val="none" w:sz="0" w:space="0" w:color="auto"/>
        <w:bottom w:val="none" w:sz="0" w:space="0" w:color="auto"/>
        <w:right w:val="none" w:sz="0" w:space="0" w:color="auto"/>
      </w:divBdr>
    </w:div>
    <w:div w:id="195234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creativecommons.org/licenses/by/4.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Reksadzul@gmail.com" TargetMode="External"/><Relationship Id="rId14" Type="http://schemas.openxmlformats.org/officeDocument/2006/relationships/image" Target="media/image2.pn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doi.org/10.59890/ijarss.v4i5.16" TargetMode="External"/><Relationship Id="rId1" Type="http://schemas.openxmlformats.org/officeDocument/2006/relationships/hyperlink" Target="https://doi.org/10.59890/ijarss.v4i5.1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8s2jkFHfE9J+tNgwhrwqFUGTw==">AMUW2mXtFHie+Jg25CZaVmEb+bN8zOKtoPAKd8eWX/CEB8hIcoB2csaXMxeKFZLmpd7frblEhqjUPAcWA512OsQP+wvr5bxuXkALa3P8xipMNldFMVrcfzfKcGQz+QHo1krF5OTCI9lN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1285ED-E85F-4A71-84D3-D7F1E439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5142</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Julpan Daniel Simatupang</cp:lastModifiedBy>
  <cp:revision>4</cp:revision>
  <cp:lastPrinted>2026-04-17T05:58:00Z</cp:lastPrinted>
  <dcterms:created xsi:type="dcterms:W3CDTF">2026-06-10T04:37:00Z</dcterms:created>
  <dcterms:modified xsi:type="dcterms:W3CDTF">2026-06-15T10:06:00Z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a6f7d272-fbf1-38a3-8501-b698715a0a68</vt:lpwstr>
  </property>
  <property fmtid="{D5CDD505-2E9C-101B-9397-08002B2CF9AE}" pid="24" name="Mendeley Citation Style_1">
    <vt:lpwstr>http://www.zotero.org/styles/apa</vt:lpwstr>
  </property>
</Properties>
</file>